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eastAsia" w:ascii="ＭＳ 明朝" w:hAnsi="ＭＳ 明朝" w:eastAsia="ＭＳ 明朝"/>
          <w:kern w:val="2"/>
          <w:sz w:val="21"/>
        </w:rPr>
        <w:t>様式第４号（第１０条関係）</w:t>
      </w:r>
    </w:p>
    <w:p>
      <w:pPr>
        <w:pStyle w:val="0"/>
        <w:jc w:val="both"/>
        <w:rPr>
          <w:rFonts w:hint="default"/>
        </w:rPr>
      </w:pPr>
    </w:p>
    <w:p>
      <w:pPr>
        <w:pStyle w:val="0"/>
        <w:jc w:val="center"/>
        <w:rPr>
          <w:rFonts w:hint="default"/>
        </w:rPr>
      </w:pPr>
      <w:r>
        <w:rPr>
          <w:rFonts w:hint="eastAsia" w:ascii="Century" w:hAnsi="Century" w:eastAsia="ＭＳ 明朝"/>
          <w:kern w:val="2"/>
          <w:sz w:val="21"/>
        </w:rPr>
        <w:t>津山市特定空家等及び危険空家除却事業変更・中止承認申請書</w:t>
      </w:r>
    </w:p>
    <w:p>
      <w:pPr>
        <w:pStyle w:val="0"/>
        <w:jc w:val="center"/>
        <w:rPr>
          <w:rFonts w:hint="default"/>
        </w:rPr>
      </w:pPr>
    </w:p>
    <w:p>
      <w:pPr>
        <w:pStyle w:val="0"/>
        <w:wordWrap w:val="0"/>
        <w:jc w:val="right"/>
        <w:rPr>
          <w:rFonts w:hint="default"/>
        </w:rPr>
      </w:pPr>
      <w:r>
        <w:rPr>
          <w:rFonts w:hint="eastAsia" w:ascii="Century" w:hAnsi="Century" w:eastAsia="ＭＳ 明朝"/>
          <w:kern w:val="2"/>
          <w:sz w:val="21"/>
        </w:rPr>
        <w:t>年　　月　　日　</w:t>
      </w:r>
    </w:p>
    <w:p>
      <w:pPr>
        <w:pStyle w:val="0"/>
        <w:ind w:firstLine="210" w:firstLineChars="100"/>
        <w:jc w:val="both"/>
        <w:rPr>
          <w:rFonts w:hint="default"/>
        </w:rPr>
      </w:pPr>
      <w:r>
        <w:rPr>
          <w:rFonts w:hint="eastAsia" w:ascii="Century" w:hAnsi="Century" w:eastAsia="ＭＳ 明朝"/>
          <w:kern w:val="2"/>
          <w:sz w:val="21"/>
        </w:rPr>
        <w:t>津山市長　　　　　　殿</w:t>
      </w:r>
    </w:p>
    <w:p>
      <w:pPr>
        <w:pStyle w:val="0"/>
        <w:jc w:val="both"/>
        <w:rPr>
          <w:rFonts w:hint="default"/>
        </w:rPr>
      </w:pPr>
    </w:p>
    <w:p>
      <w:pPr>
        <w:pStyle w:val="0"/>
        <w:ind w:firstLine="3570" w:firstLineChars="1700"/>
        <w:jc w:val="both"/>
        <w:rPr>
          <w:rFonts w:hint="default"/>
        </w:rPr>
      </w:pPr>
      <w:r>
        <w:rPr>
          <w:rFonts w:hint="eastAsia" w:ascii="Century" w:hAnsi="Century" w:eastAsia="ＭＳ 明朝"/>
          <w:kern w:val="2"/>
          <w:sz w:val="21"/>
        </w:rPr>
        <w:t>補助事業者　住　　所</w:t>
      </w:r>
      <w:bookmarkStart w:id="0" w:name="_GoBack"/>
      <w:bookmarkEnd w:id="0"/>
    </w:p>
    <w:p>
      <w:pPr>
        <w:pStyle w:val="0"/>
        <w:jc w:val="both"/>
        <w:rPr>
          <w:rFonts w:hint="default"/>
        </w:rPr>
      </w:pPr>
      <w:r>
        <w:rPr>
          <w:rFonts w:hint="eastAsia" w:ascii="Century" w:hAnsi="Century" w:eastAsia="ＭＳ 明朝"/>
          <w:kern w:val="2"/>
          <w:sz w:val="21"/>
        </w:rPr>
        <w:t>　　　　　　　　　　　　　　　　　　　　　　　氏　　名　　　　　　　　　　　　</w:t>
      </w:r>
    </w:p>
    <w:p>
      <w:pPr>
        <w:pStyle w:val="0"/>
        <w:jc w:val="both"/>
        <w:rPr>
          <w:rFonts w:hint="default"/>
        </w:rPr>
      </w:pPr>
      <w:r>
        <w:rPr>
          <w:rFonts w:hint="eastAsia" w:ascii="Century" w:hAnsi="Century" w:eastAsia="ＭＳ 明朝"/>
          <w:kern w:val="2"/>
          <w:sz w:val="21"/>
        </w:rPr>
        <w:t>　　　　　　　　　　　　　　　　　　　　　　　電話番号</w:t>
      </w:r>
    </w:p>
    <w:p>
      <w:pPr>
        <w:pStyle w:val="0"/>
        <w:jc w:val="both"/>
        <w:rPr>
          <w:rFonts w:hint="default"/>
        </w:rPr>
      </w:pPr>
    </w:p>
    <w:p>
      <w:pPr>
        <w:pStyle w:val="0"/>
        <w:ind w:firstLine="630" w:firstLineChars="300"/>
        <w:jc w:val="both"/>
        <w:rPr>
          <w:rFonts w:hint="default"/>
        </w:rPr>
      </w:pPr>
      <w:r>
        <w:rPr>
          <w:rFonts w:hint="eastAsia" w:ascii="Century" w:hAnsi="Century" w:eastAsia="ＭＳ 明朝"/>
          <w:kern w:val="2"/>
          <w:sz w:val="21"/>
        </w:rPr>
        <w:t>　　年　　月　　日付け津山市指令　　第　　号で交付決定を受けた津山市特定空家等及び危険空家除却事業について，次のとおり　変更・中止　の承認を受けたいので，津山市特定空家等及び危険空家除却事業補助金交付要綱第１０条第１項の規定により，関係書類を添えて申請します。</w:t>
      </w:r>
    </w:p>
    <w:p>
      <w:pPr>
        <w:pStyle w:val="0"/>
        <w:jc w:val="both"/>
        <w:rPr>
          <w:rFonts w:hint="default"/>
        </w:rPr>
      </w:pPr>
    </w:p>
    <w:p>
      <w:pPr>
        <w:pStyle w:val="0"/>
        <w:jc w:val="both"/>
        <w:rPr>
          <w:rFonts w:hint="default"/>
        </w:rPr>
      </w:pPr>
    </w:p>
    <w:p>
      <w:pPr>
        <w:pStyle w:val="0"/>
        <w:jc w:val="both"/>
        <w:rPr>
          <w:rFonts w:hint="default"/>
        </w:rPr>
      </w:pPr>
      <w:r>
        <w:rPr>
          <w:rFonts w:hint="eastAsia" w:ascii="Century" w:hAnsi="Century" w:eastAsia="ＭＳ 明朝"/>
          <w:kern w:val="2"/>
          <w:sz w:val="21"/>
        </w:rPr>
        <w:t>１　補助金の変更交付申請額　　　　　　　　　　　　　円</w:t>
      </w:r>
    </w:p>
    <w:p>
      <w:pPr>
        <w:pStyle w:val="0"/>
        <w:jc w:val="right"/>
        <w:rPr>
          <w:rFonts w:hint="default"/>
        </w:rPr>
      </w:pPr>
    </w:p>
    <w:p>
      <w:pPr>
        <w:pStyle w:val="0"/>
        <w:jc w:val="both"/>
        <w:rPr>
          <w:rFonts w:hint="default"/>
        </w:rPr>
      </w:pPr>
      <w:r>
        <w:rPr>
          <w:rFonts w:hint="eastAsia" w:ascii="Century" w:hAnsi="Century" w:eastAsia="ＭＳ 明朝"/>
          <w:kern w:val="2"/>
          <w:sz w:val="21"/>
        </w:rPr>
        <w:t>２　変更の内容</w:t>
      </w:r>
    </w:p>
    <w:p>
      <w:pPr>
        <w:pStyle w:val="0"/>
        <w:jc w:val="both"/>
        <w:rPr>
          <w:rFonts w:hint="default"/>
        </w:rPr>
      </w:pPr>
    </w:p>
    <w:p>
      <w:pPr>
        <w:pStyle w:val="0"/>
        <w:jc w:val="both"/>
        <w:rPr>
          <w:rFonts w:hint="default"/>
        </w:rPr>
      </w:pPr>
      <w:r>
        <w:rPr>
          <w:rFonts w:hint="eastAsia" w:ascii="Century" w:hAnsi="Century" w:eastAsia="ＭＳ 明朝"/>
          <w:kern w:val="2"/>
          <w:sz w:val="21"/>
        </w:rPr>
        <w:t>３　変更又は中止の理由</w:t>
      </w:r>
    </w:p>
    <w:p>
      <w:pPr>
        <w:pStyle w:val="0"/>
        <w:jc w:val="both"/>
        <w:rPr>
          <w:rFonts w:hint="default"/>
        </w:rPr>
      </w:pPr>
    </w:p>
    <w:p>
      <w:pPr>
        <w:pStyle w:val="0"/>
        <w:jc w:val="both"/>
        <w:rPr>
          <w:rFonts w:hint="default"/>
        </w:rPr>
      </w:pPr>
      <w:r>
        <w:rPr>
          <w:rFonts w:hint="eastAsia" w:ascii="Century" w:hAnsi="Century" w:eastAsia="ＭＳ 明朝"/>
          <w:kern w:val="2"/>
          <w:sz w:val="21"/>
        </w:rPr>
        <w:t>４　添付書類</w:t>
      </w:r>
    </w:p>
    <w:p>
      <w:pPr>
        <w:pStyle w:val="0"/>
        <w:jc w:val="both"/>
        <w:rPr>
          <w:rFonts w:hint="default"/>
        </w:rPr>
      </w:pPr>
      <w:r>
        <w:rPr>
          <w:rFonts w:hint="eastAsia" w:ascii="Century" w:hAnsi="Century" w:eastAsia="ＭＳ 明朝"/>
          <w:kern w:val="2"/>
          <w:sz w:val="21"/>
        </w:rPr>
        <w:t>　⑴　変更の内容が分かる見積書の写し</w:t>
      </w:r>
    </w:p>
    <w:p>
      <w:pPr>
        <w:pStyle w:val="0"/>
        <w:jc w:val="both"/>
        <w:rPr>
          <w:rFonts w:hint="default"/>
        </w:rPr>
      </w:pPr>
      <w:r>
        <w:rPr>
          <w:rFonts w:hint="eastAsia" w:ascii="Century" w:hAnsi="Century" w:eastAsia="ＭＳ 明朝"/>
          <w:kern w:val="2"/>
          <w:sz w:val="21"/>
        </w:rPr>
        <w:t>　⑵　その他市長が必要と認めるもの</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sectPr>
      <w:type w:val="continuous"/>
      <w:pgSz w:w="11906" w:h="16838"/>
      <w:pgMar w:top="1418" w:right="1418" w:bottom="1134" w:left="1701" w:header="851" w:footer="992" w:gutter="0"/>
      <w:cols w:space="720"/>
      <w:textDirection w:val="lrTb"/>
      <w:docGrid w:type="linesAndChars" w:linePitch="357" w:charSpace="19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rFonts w:ascii="Century" w:hAnsi="Century" w:eastAsia="ＭＳ 明朝"/>
      <w:kern w:val="2"/>
      <w:sz w:val="22"/>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245</Characters>
  <Application>JUST Note</Application>
  <Lines>36</Lines>
  <Paragraphs>14</Paragraphs>
  <CharactersWithSpaces>352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user</cp:lastModifiedBy>
  <cp:lastPrinted>2021-02-04T04:24:42Z</cp:lastPrinted>
  <dcterms:created xsi:type="dcterms:W3CDTF">2017-01-12T09:56:00Z</dcterms:created>
  <dcterms:modified xsi:type="dcterms:W3CDTF">2022-03-30T02:35:12Z</dcterms:modified>
  <cp:revision>11</cp:revision>
</cp:coreProperties>
</file>