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津山市病児保育事業登録申請書</w:t>
      </w:r>
    </w:p>
    <w:p>
      <w:pPr>
        <w:pStyle w:val="0"/>
        <w:adjustRightInd w:val="0"/>
        <w:jc w:val="right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28575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25pt;margin-left:403.6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t>(</w:t>
      </w:r>
      <w:r>
        <w:rPr>
          <w:rFonts w:hint="eastAsia"/>
        </w:rPr>
        <w:t>保護者</w:t>
      </w:r>
      <w:r>
        <w:rPr>
          <w:rFonts w:hint="default"/>
        </w:rPr>
        <w:t>)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電話番号　　　　　　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津山市病児保育事業実施要綱第</w:t>
      </w:r>
      <w:r>
        <w:rPr>
          <w:rFonts w:hint="default"/>
        </w:rPr>
        <w:t>6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項の規定により，次のとおり申請します。</w:t>
      </w: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なお，申請に当たり所得等について公簿により確認され</w:t>
      </w:r>
      <w:r>
        <w:rPr>
          <w:rFonts w:hint="eastAsia"/>
          <w:color w:val="FF0000"/>
        </w:rPr>
        <w:t>、</w:t>
      </w:r>
      <w:r>
        <w:rPr>
          <w:rFonts w:hint="eastAsia"/>
        </w:rPr>
        <w:t>本事業に係る該当施設に登録状況を通知されることに同意します。</w:t>
      </w:r>
    </w:p>
    <w:tbl>
      <w:tblPr>
        <w:tblStyle w:val="11"/>
        <w:tblW w:w="0" w:type="auto"/>
        <w:tblInd w:w="96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82"/>
        <w:gridCol w:w="1841"/>
        <w:gridCol w:w="735"/>
        <w:gridCol w:w="2310"/>
        <w:gridCol w:w="1363"/>
        <w:gridCol w:w="1779"/>
      </w:tblGrid>
      <w:tr>
        <w:trPr>
          <w:cantSplit/>
          <w:trHeight w:val="875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児童氏名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default"/>
              </w:rPr>
              <w:t>)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spacing w:before="10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在園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所，学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施設名</w:t>
            </w:r>
          </w:p>
        </w:tc>
      </w:tr>
      <w:tr>
        <w:trPr>
          <w:cantSplit/>
          <w:trHeight w:val="811" w:hRule="atLeast"/>
        </w:trPr>
        <w:tc>
          <w:tcPr>
            <w:tcW w:w="5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利用希望期間</w:t>
            </w:r>
          </w:p>
          <w:p>
            <w:pPr>
              <w:pStyle w:val="0"/>
              <w:adjustRightInd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年　　月　　日まで</w:t>
            </w:r>
          </w:p>
        </w:tc>
        <w:tc>
          <w:tcPr>
            <w:tcW w:w="31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93" w:hRule="atLeast"/>
        </w:trPr>
        <w:tc>
          <w:tcPr>
            <w:tcW w:w="8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児童の世帯状況</w:t>
            </w:r>
          </w:p>
        </w:tc>
      </w:tr>
      <w:tr>
        <w:trPr>
          <w:cantSplit/>
          <w:trHeight w:val="393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勤務先及び電話番号</w:t>
            </w:r>
          </w:p>
        </w:tc>
      </w:tr>
      <w:tr>
        <w:trPr>
          <w:cantSplit/>
          <w:trHeight w:val="41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3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8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8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2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8" w:hRule="atLeast"/>
        </w:trPr>
        <w:tc>
          <w:tcPr>
            <w:tcW w:w="8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認定欄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記入不要です。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84" w:hRule="atLeast"/>
        </w:trPr>
        <w:tc>
          <w:tcPr>
            <w:tcW w:w="5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830" w:hRule="atLeast"/>
        </w:trPr>
        <w:tc>
          <w:tcPr>
            <w:tcW w:w="5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生活保護世帯・市町村民税非課税世帯・その他の世帯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adjustRightInd w:val="0"/>
        <w:spacing w:before="100" w:beforeLines="0" w:beforeAutospacing="0"/>
        <w:rPr>
          <w:rFonts w:hint="default"/>
        </w:rPr>
      </w:pPr>
      <w:r>
        <w:rPr>
          <w:rFonts w:hint="eastAsia"/>
        </w:rPr>
        <w:t>注意事項</w:t>
      </w:r>
    </w:p>
    <w:p>
      <w:pPr>
        <w:pStyle w:val="0"/>
        <w:adjustRightInd w:val="0"/>
        <w:ind w:left="364" w:hanging="364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登録申請は，こども保健部子育て推進</w:t>
      </w:r>
      <w:bookmarkStart w:id="0" w:name="_GoBack"/>
      <w:bookmarkEnd w:id="0"/>
      <w:r>
        <w:rPr>
          <w:rFonts w:hint="eastAsia"/>
        </w:rPr>
        <w:t>課及び病児保育事業実施施設において受け付けます。</w:t>
      </w:r>
    </w:p>
    <w:p>
      <w:pPr>
        <w:pStyle w:val="0"/>
        <w:adjustRightInd w:val="0"/>
        <w:ind w:left="364" w:hanging="364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病児保育事業の利用料は，次のとおりです。なお，食事の提供を受けた場合は，利用料のほかに</w:t>
      </w:r>
      <w:r>
        <w:rPr>
          <w:rFonts w:hint="default"/>
        </w:rPr>
        <w:t>1</w:t>
      </w:r>
      <w:r>
        <w:rPr>
          <w:rFonts w:hint="eastAsia"/>
        </w:rPr>
        <w:t>食につき</w:t>
      </w:r>
      <w:r>
        <w:rPr>
          <w:rFonts w:hint="default"/>
        </w:rPr>
        <w:t>400</w:t>
      </w:r>
      <w:r>
        <w:rPr>
          <w:rFonts w:hint="eastAsia"/>
        </w:rPr>
        <w:t>円の実費がかかります。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(1)</w:t>
      </w:r>
      <w:r>
        <w:rPr>
          <w:rFonts w:hint="eastAsia"/>
        </w:rPr>
        <w:t>　生活保護法の規定による被保護者世帯　</w:t>
      </w:r>
      <w:r>
        <w:rPr>
          <w:rFonts w:hint="default"/>
        </w:rPr>
        <w:t>0</w:t>
      </w:r>
      <w:r>
        <w:rPr>
          <w:rFonts w:hint="eastAsia"/>
        </w:rPr>
        <w:t>円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(2)</w:t>
      </w:r>
      <w:r>
        <w:rPr>
          <w:rFonts w:hint="eastAsia"/>
        </w:rPr>
        <w:t>　市町村民税非課税世帯　児童</w:t>
      </w:r>
      <w:r>
        <w:rPr>
          <w:rFonts w:hint="default"/>
        </w:rPr>
        <w:t>1</w:t>
      </w:r>
      <w:r>
        <w:rPr>
          <w:rFonts w:hint="eastAsia"/>
        </w:rPr>
        <w:t>人</w:t>
      </w:r>
      <w:r>
        <w:rPr>
          <w:rFonts w:hint="default"/>
        </w:rPr>
        <w:t>1</w:t>
      </w:r>
      <w:r>
        <w:rPr>
          <w:rFonts w:hint="eastAsia"/>
        </w:rPr>
        <w:t>日につき</w:t>
      </w:r>
      <w:r>
        <w:rPr>
          <w:rFonts w:hint="default"/>
        </w:rPr>
        <w:t>1,000</w:t>
      </w:r>
      <w:r>
        <w:rPr>
          <w:rFonts w:hint="eastAsia"/>
        </w:rPr>
        <w:t>円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(3)</w:t>
      </w:r>
      <w:r>
        <w:rPr>
          <w:rFonts w:hint="eastAsia"/>
        </w:rPr>
        <w:t>　その他の世帯　児童</w:t>
      </w:r>
      <w:r>
        <w:rPr>
          <w:rFonts w:hint="default"/>
        </w:rPr>
        <w:t>1</w:t>
      </w:r>
      <w:r>
        <w:rPr>
          <w:rFonts w:hint="eastAsia"/>
        </w:rPr>
        <w:t>人</w:t>
      </w:r>
      <w:r>
        <w:rPr>
          <w:rFonts w:hint="default"/>
        </w:rPr>
        <w:t>1</w:t>
      </w:r>
      <w:r>
        <w:rPr>
          <w:rFonts w:hint="eastAsia"/>
        </w:rPr>
        <w:t>日につき</w:t>
      </w:r>
      <w:r>
        <w:rPr>
          <w:rFonts w:hint="default"/>
        </w:rPr>
        <w:t>2,000</w:t>
      </w:r>
      <w:r>
        <w:rPr>
          <w:rFonts w:hint="eastAsia"/>
        </w:rPr>
        <w:t>円</w:t>
      </w:r>
    </w:p>
    <w:sectPr>
      <w:headerReference r:id="rId5" w:type="default"/>
      <w:type w:val="nextColumn"/>
      <w:pgSz w:w="11900" w:h="16832"/>
      <w:pgMar w:top="1418" w:right="1588" w:bottom="1418" w:left="158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sz w:val="40"/>
        <w:bdr w:val="single" w:color="auto" w:sz="4" w:space="0"/>
      </w:rPr>
    </w:pPr>
    <w:r>
      <w:rPr>
        <w:rFonts w:hint="eastAsia"/>
        <w:sz w:val="40"/>
        <w:bdr w:val="single" w:color="auto" w:sz="4" w:space="0"/>
      </w:rPr>
      <w:t>津山市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427</Words>
  <Characters>194</Characters>
  <Application>JUST Note</Application>
  <Lines>1</Lines>
  <Paragraphs>1</Paragraphs>
  <Company>office</Company>
  <CharactersWithSpaces>620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KOSODATES</cp:lastModifiedBy>
  <cp:lastPrinted>2018-01-23T01:21:00Z</cp:lastPrinted>
  <dcterms:created xsi:type="dcterms:W3CDTF">2013-04-08T02:23:00Z</dcterms:created>
  <dcterms:modified xsi:type="dcterms:W3CDTF">2018-01-23T01:21:29Z</dcterms:modified>
  <cp:revision>7</cp:revision>
</cp:coreProperties>
</file>