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18"/>
        </w:rPr>
      </w:pPr>
      <w:r>
        <w:rPr>
          <w:rFonts w:hint="eastAsia" w:ascii="ＭＳ 明朝" w:hAnsi="ＭＳ 明朝" w:eastAsia="ＭＳ 明朝"/>
          <w:sz w:val="18"/>
        </w:rPr>
        <w:t>様式第７号</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44"/>
        </w:rPr>
      </w:pPr>
      <w:r>
        <w:rPr>
          <w:rFonts w:hint="eastAsia" w:ascii="ＭＳ 明朝" w:hAnsi="ＭＳ 明朝" w:eastAsia="ＭＳ 明朝"/>
          <w:sz w:val="44"/>
        </w:rPr>
        <w:t>＜津山市指定管理協定書＞</w:t>
      </w:r>
    </w:p>
    <w:p>
      <w:pPr>
        <w:pStyle w:val="0"/>
        <w:jc w:val="center"/>
        <w:rPr>
          <w:rFonts w:hint="default" w:ascii="ＭＳ 明朝" w:hAnsi="ＭＳ 明朝" w:eastAsia="ＭＳ 明朝"/>
          <w:sz w:val="44"/>
        </w:rPr>
      </w:pPr>
      <w:r>
        <w:rPr>
          <w:rFonts w:hint="eastAsia" w:ascii="ＭＳ ゴシック" w:hAnsi="ＭＳ ゴシック" w:eastAsia="ＭＳ ゴシック"/>
          <w:sz w:val="40"/>
        </w:rPr>
        <w:t>（例）</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z w:val="24"/>
        </w:rPr>
        <w:t>目　次</w:t>
      </w:r>
    </w:p>
    <w:p>
      <w:pPr>
        <w:pStyle w:val="0"/>
        <w:rPr>
          <w:rFonts w:hint="default" w:ascii="ＭＳ 明朝" w:hAnsi="ＭＳ 明朝" w:eastAsia="ＭＳ 明朝"/>
        </w:rPr>
      </w:pPr>
    </w:p>
    <w:p>
      <w:pPr>
        <w:pStyle w:val="0"/>
        <w:rPr>
          <w:rFonts w:hint="default" w:ascii="ＭＳ 明朝" w:hAnsi="ＭＳ 明朝" w:eastAsia="ＭＳ 明朝"/>
          <w:sz w:val="24"/>
        </w:rPr>
      </w:pPr>
      <w:r>
        <w:rPr>
          <w:rFonts w:hint="eastAsia" w:ascii="ＭＳ 明朝" w:hAnsi="ＭＳ 明朝" w:eastAsia="ＭＳ 明朝"/>
          <w:color w:val="000000"/>
          <w:sz w:val="24"/>
        </w:rPr>
        <w:t>第１章　総則</w:t>
      </w:r>
    </w:p>
    <w:p>
      <w:pPr>
        <w:pStyle w:val="0"/>
        <w:rPr>
          <w:rFonts w:hint="default" w:ascii="ＭＳ 明朝" w:hAnsi="ＭＳ 明朝" w:eastAsia="ＭＳ 明朝"/>
        </w:rPr>
      </w:pPr>
      <w:r>
        <w:rPr>
          <w:rFonts w:hint="eastAsia" w:ascii="ＭＳ 明朝" w:hAnsi="ＭＳ 明朝" w:eastAsia="ＭＳ 明朝"/>
        </w:rPr>
        <w:t>　第１条　　（本協定の目的）・・・・・・・・・・・・・・・・・・・・・・・・・・・・・・・・・・　１</w:t>
      </w:r>
    </w:p>
    <w:p>
      <w:pPr>
        <w:pStyle w:val="0"/>
        <w:ind w:firstLine="193" w:firstLineChars="100"/>
        <w:rPr>
          <w:rFonts w:hint="default" w:ascii="ＭＳ 明朝" w:hAnsi="ＭＳ 明朝" w:eastAsia="ＭＳ 明朝"/>
        </w:rPr>
      </w:pPr>
      <w:r>
        <w:rPr>
          <w:rFonts w:hint="eastAsia" w:ascii="ＭＳ 明朝" w:hAnsi="ＭＳ 明朝" w:eastAsia="ＭＳ 明朝"/>
        </w:rPr>
        <w:t>第２条　　（指定管理者の指定の意義）・・・・・・・・・・・・・・・・・・・・・・・・・・・・・　１</w:t>
      </w:r>
    </w:p>
    <w:p>
      <w:pPr>
        <w:pStyle w:val="0"/>
        <w:ind w:firstLine="193" w:firstLineChars="100"/>
        <w:rPr>
          <w:rFonts w:hint="default" w:ascii="ＭＳ 明朝" w:hAnsi="ＭＳ 明朝" w:eastAsia="ＭＳ 明朝"/>
        </w:rPr>
      </w:pPr>
      <w:r>
        <w:rPr>
          <w:rFonts w:hint="eastAsia" w:ascii="ＭＳ 明朝" w:hAnsi="ＭＳ 明朝" w:eastAsia="ＭＳ 明朝"/>
        </w:rPr>
        <w:t>第３条　　（公共性及び民間事業の趣旨の尊重）・・・・・・・・・・・・・・・・・・・・・・・・・　１</w:t>
      </w:r>
    </w:p>
    <w:p>
      <w:pPr>
        <w:pStyle w:val="0"/>
        <w:ind w:firstLine="193" w:firstLineChars="100"/>
        <w:rPr>
          <w:rFonts w:hint="default" w:ascii="ＭＳ 明朝" w:hAnsi="ＭＳ 明朝" w:eastAsia="ＭＳ 明朝"/>
        </w:rPr>
      </w:pPr>
      <w:r>
        <w:rPr>
          <w:rFonts w:hint="eastAsia" w:ascii="ＭＳ 明朝" w:hAnsi="ＭＳ 明朝" w:eastAsia="ＭＳ 明朝"/>
        </w:rPr>
        <w:t>第４条　　（信義誠実の原則）・・・・・・・・・・・・・・・・・・・・・・・・・・・・・・・・・　１</w:t>
      </w:r>
    </w:p>
    <w:p>
      <w:pPr>
        <w:pStyle w:val="0"/>
        <w:ind w:firstLine="193" w:firstLineChars="100"/>
        <w:rPr>
          <w:rFonts w:hint="default" w:ascii="ＭＳ 明朝" w:hAnsi="ＭＳ 明朝" w:eastAsia="ＭＳ 明朝"/>
        </w:rPr>
      </w:pPr>
      <w:r>
        <w:rPr>
          <w:rFonts w:hint="eastAsia" w:ascii="ＭＳ 明朝" w:hAnsi="ＭＳ 明朝" w:eastAsia="ＭＳ 明朝"/>
        </w:rPr>
        <w:t>第５条　　（用語の定義）・・・・・・・・・・・・・・・・・・・・・・・・・・・・・・・・・・・　１</w:t>
      </w:r>
    </w:p>
    <w:p>
      <w:pPr>
        <w:pStyle w:val="0"/>
        <w:ind w:firstLine="193" w:firstLineChars="100"/>
        <w:rPr>
          <w:rFonts w:hint="default" w:ascii="ＭＳ 明朝" w:hAnsi="ＭＳ 明朝" w:eastAsia="ＭＳ 明朝"/>
        </w:rPr>
      </w:pPr>
      <w:r>
        <w:rPr>
          <w:rFonts w:hint="eastAsia" w:ascii="ＭＳ 明朝" w:hAnsi="ＭＳ 明朝" w:eastAsia="ＭＳ 明朝"/>
        </w:rPr>
        <w:t>第６条　　（管理物件）・・・・・・・・・・・・・・・・・・・・・・・・・・・・・・・・・・・・　１</w:t>
      </w:r>
    </w:p>
    <w:p>
      <w:pPr>
        <w:pStyle w:val="0"/>
        <w:ind w:firstLine="193" w:firstLineChars="100"/>
        <w:rPr>
          <w:rFonts w:hint="default" w:ascii="ＭＳ 明朝" w:hAnsi="ＭＳ 明朝" w:eastAsia="ＭＳ 明朝"/>
        </w:rPr>
      </w:pPr>
      <w:r>
        <w:rPr>
          <w:rFonts w:hint="eastAsia" w:ascii="ＭＳ 明朝" w:hAnsi="ＭＳ 明朝" w:eastAsia="ＭＳ 明朝"/>
        </w:rPr>
        <w:t>第７条　　（指定期間と会計年度）・・・・・・・・・・・・・・・・・・・・・・・・・・・・・・・　１</w:t>
      </w:r>
    </w:p>
    <w:p>
      <w:pPr>
        <w:pStyle w:val="0"/>
        <w:rPr>
          <w:rFonts w:hint="default" w:ascii="ＭＳ 明朝" w:hAnsi="ＭＳ 明朝" w:eastAsia="ＭＳ 明朝"/>
        </w:rPr>
      </w:pPr>
    </w:p>
    <w:p>
      <w:pPr>
        <w:pStyle w:val="0"/>
        <w:rPr>
          <w:rFonts w:hint="default" w:ascii="ＭＳ 明朝" w:hAnsi="ＭＳ 明朝" w:eastAsia="ＭＳ 明朝"/>
          <w:sz w:val="24"/>
        </w:rPr>
      </w:pPr>
      <w:r>
        <w:rPr>
          <w:rFonts w:hint="eastAsia" w:ascii="ＭＳ 明朝" w:hAnsi="ＭＳ 明朝" w:eastAsia="ＭＳ 明朝"/>
          <w:sz w:val="24"/>
        </w:rPr>
        <w:t>第２章　本業務の範囲と実施条件</w:t>
      </w:r>
    </w:p>
    <w:p>
      <w:pPr>
        <w:pStyle w:val="0"/>
        <w:rPr>
          <w:rFonts w:hint="default" w:ascii="ＭＳ 明朝" w:hAnsi="ＭＳ 明朝" w:eastAsia="ＭＳ 明朝"/>
        </w:rPr>
      </w:pPr>
      <w:r>
        <w:rPr>
          <w:rFonts w:hint="eastAsia" w:ascii="ＭＳ 明朝" w:hAnsi="ＭＳ 明朝" w:eastAsia="ＭＳ 明朝"/>
        </w:rPr>
        <w:t>　第８条　　（本業務の範囲）・・・・・・・・・・・・・・・・・・・・・・・・・・・・・・・・・・　１</w:t>
      </w:r>
    </w:p>
    <w:p>
      <w:pPr>
        <w:pStyle w:val="0"/>
        <w:ind w:firstLine="193" w:firstLineChars="100"/>
        <w:rPr>
          <w:rFonts w:hint="default" w:ascii="ＭＳ 明朝" w:hAnsi="ＭＳ 明朝" w:eastAsia="ＭＳ 明朝"/>
        </w:rPr>
      </w:pPr>
      <w:r>
        <w:rPr>
          <w:rFonts w:hint="eastAsia" w:ascii="ＭＳ 明朝" w:hAnsi="ＭＳ 明朝" w:eastAsia="ＭＳ 明朝"/>
        </w:rPr>
        <w:t>第９条　　（津山市が行う業務の範囲）・・・・・・・・・・・・・・・・・・・・・・・・・・・・・　２</w:t>
      </w:r>
    </w:p>
    <w:p>
      <w:pPr>
        <w:pStyle w:val="0"/>
        <w:ind w:firstLine="193" w:firstLineChars="100"/>
        <w:rPr>
          <w:rFonts w:hint="default" w:ascii="ＭＳ 明朝" w:hAnsi="ＭＳ 明朝" w:eastAsia="ＭＳ 明朝"/>
        </w:rPr>
      </w:pPr>
      <w:r>
        <w:rPr>
          <w:rFonts w:hint="eastAsia" w:ascii="ＭＳ 明朝" w:hAnsi="ＭＳ 明朝" w:eastAsia="ＭＳ 明朝"/>
        </w:rPr>
        <w:t>第１０条　（業務実施条件）・・・・・・・・・・・・・・・・・・・・・・・・・・・・・・・・・・　２</w:t>
      </w:r>
    </w:p>
    <w:p>
      <w:pPr>
        <w:pStyle w:val="0"/>
        <w:ind w:firstLine="193" w:firstLineChars="100"/>
        <w:rPr>
          <w:rFonts w:hint="default" w:ascii="ＭＳ 明朝" w:hAnsi="ＭＳ 明朝" w:eastAsia="ＭＳ 明朝"/>
        </w:rPr>
      </w:pPr>
      <w:r>
        <w:rPr>
          <w:rFonts w:hint="eastAsia" w:ascii="ＭＳ 明朝" w:hAnsi="ＭＳ 明朝" w:eastAsia="ＭＳ 明朝"/>
        </w:rPr>
        <w:t>第１１条　（仕様書等の変更）・・・・・・・・・・・・・・・・・・・・・・・・・・・・・・・・・　２</w:t>
      </w:r>
    </w:p>
    <w:p>
      <w:pPr>
        <w:pStyle w:val="0"/>
        <w:rPr>
          <w:rFonts w:hint="default" w:ascii="ＭＳ 明朝" w:hAnsi="ＭＳ 明朝" w:eastAsia="ＭＳ 明朝"/>
        </w:rPr>
      </w:pPr>
      <w:r>
        <w:rPr>
          <w:rFonts w:hint="eastAsia" w:ascii="ＭＳ 明朝" w:hAnsi="ＭＳ 明朝" w:eastAsia="ＭＳ 明朝"/>
        </w:rPr>
        <w:t>　第１２条　（業務範囲及び業務実施条件の変更）・・・・・・・・・・・・・・・・・・・・・・・・・　２</w:t>
      </w:r>
    </w:p>
    <w:p>
      <w:pPr>
        <w:pStyle w:val="0"/>
        <w:rPr>
          <w:rFonts w:hint="default" w:ascii="ＭＳ 明朝" w:hAnsi="ＭＳ 明朝" w:eastAsia="ＭＳ 明朝"/>
        </w:rPr>
      </w:pPr>
    </w:p>
    <w:p>
      <w:pPr>
        <w:pStyle w:val="0"/>
        <w:rPr>
          <w:rFonts w:hint="default" w:ascii="ＭＳ 明朝" w:hAnsi="ＭＳ 明朝" w:eastAsia="ＭＳ 明朝"/>
          <w:sz w:val="24"/>
        </w:rPr>
      </w:pPr>
      <w:r>
        <w:rPr>
          <w:rFonts w:hint="eastAsia" w:ascii="ＭＳ 明朝" w:hAnsi="ＭＳ 明朝" w:eastAsia="ＭＳ 明朝"/>
          <w:sz w:val="24"/>
        </w:rPr>
        <w:t>第３章　本業務の実施</w:t>
      </w:r>
    </w:p>
    <w:p>
      <w:pPr>
        <w:pStyle w:val="0"/>
        <w:ind w:firstLine="193" w:firstLineChars="100"/>
        <w:rPr>
          <w:rFonts w:hint="default" w:ascii="ＭＳ 明朝" w:hAnsi="ＭＳ 明朝" w:eastAsia="ＭＳ 明朝"/>
        </w:rPr>
      </w:pPr>
      <w:r>
        <w:rPr>
          <w:rFonts w:hint="eastAsia" w:ascii="ＭＳ 明朝" w:hAnsi="ＭＳ 明朝" w:eastAsia="ＭＳ 明朝"/>
        </w:rPr>
        <w:t>第１３条　（本業務の実施）・・・・・・・・・・・・・・・・・・・・・・・・・・・・・・・・・・　２</w:t>
      </w:r>
    </w:p>
    <w:p>
      <w:pPr>
        <w:pStyle w:val="0"/>
        <w:ind w:firstLine="193" w:firstLineChars="100"/>
        <w:rPr>
          <w:rFonts w:hint="default" w:ascii="ＭＳ 明朝" w:hAnsi="ＭＳ 明朝" w:eastAsia="ＭＳ 明朝"/>
        </w:rPr>
      </w:pPr>
      <w:r>
        <w:rPr>
          <w:rFonts w:hint="eastAsia" w:ascii="ＭＳ 明朝" w:hAnsi="ＭＳ 明朝" w:eastAsia="ＭＳ 明朝"/>
        </w:rPr>
        <w:t>第１４条　（開業準備）・・・・・・・・・・・・・・・・・・・・・・・・・・・・・・・・・・・・　２</w:t>
      </w:r>
    </w:p>
    <w:p>
      <w:pPr>
        <w:pStyle w:val="0"/>
        <w:ind w:firstLine="193" w:firstLineChars="100"/>
        <w:rPr>
          <w:rFonts w:hint="default" w:ascii="ＭＳ 明朝" w:hAnsi="ＭＳ 明朝" w:eastAsia="ＭＳ 明朝"/>
        </w:rPr>
      </w:pPr>
      <w:r>
        <w:rPr>
          <w:rFonts w:hint="eastAsia" w:ascii="ＭＳ 明朝" w:hAnsi="ＭＳ 明朝" w:eastAsia="ＭＳ 明朝"/>
        </w:rPr>
        <w:t>第１５条　（第三者による実施）・・・・・・・・・・・・・・・・・・・・・・・・・・・・・・・・　２</w:t>
      </w:r>
    </w:p>
    <w:p>
      <w:pPr>
        <w:pStyle w:val="0"/>
        <w:ind w:firstLine="193" w:firstLineChars="100"/>
        <w:rPr>
          <w:rFonts w:hint="default" w:ascii="ＭＳ 明朝" w:hAnsi="ＭＳ 明朝" w:eastAsia="ＭＳ 明朝"/>
        </w:rPr>
      </w:pPr>
      <w:r>
        <w:rPr>
          <w:rFonts w:hint="eastAsia" w:ascii="ＭＳ 明朝" w:hAnsi="ＭＳ 明朝" w:eastAsia="ＭＳ 明朝"/>
        </w:rPr>
        <w:t>第１６条　</w:t>
      </w:r>
      <w:r>
        <w:rPr>
          <w:rFonts w:hint="eastAsia" w:ascii="ＭＳ 明朝" w:hAnsi="ＭＳ 明朝" w:eastAsia="ＭＳ 明朝"/>
          <w:color w:val="000000"/>
        </w:rPr>
        <w:t>（管理施設の維持保全）・・・・・・・・・・・・・・・・・・・・・・・・・・・・・・・　３</w:t>
      </w:r>
    </w:p>
    <w:p>
      <w:pPr>
        <w:pStyle w:val="0"/>
        <w:ind w:firstLine="193" w:firstLineChars="100"/>
        <w:rPr>
          <w:rFonts w:hint="default" w:ascii="ＭＳ 明朝" w:hAnsi="ＭＳ 明朝" w:eastAsia="ＭＳ 明朝"/>
        </w:rPr>
      </w:pPr>
      <w:r>
        <w:rPr>
          <w:rFonts w:hint="eastAsia" w:ascii="ＭＳ 明朝" w:hAnsi="ＭＳ 明朝" w:eastAsia="ＭＳ 明朝"/>
        </w:rPr>
        <w:t>第１７条　</w:t>
      </w:r>
      <w:r>
        <w:rPr>
          <w:rFonts w:hint="eastAsia" w:ascii="ＭＳ 明朝" w:hAnsi="ＭＳ 明朝" w:eastAsia="ＭＳ 明朝"/>
          <w:color w:val="000000"/>
        </w:rPr>
        <w:t>（緊急時の対応）・・・・・・・・・・・・・・・・・・・・・・・・・・・・・・・・・・　３</w:t>
      </w:r>
    </w:p>
    <w:p>
      <w:pPr>
        <w:pStyle w:val="0"/>
        <w:ind w:firstLine="193" w:firstLineChars="100"/>
        <w:rPr>
          <w:rFonts w:hint="default" w:ascii="ＭＳ 明朝" w:hAnsi="ＭＳ 明朝" w:eastAsia="ＭＳ 明朝"/>
        </w:rPr>
      </w:pPr>
      <w:r>
        <w:rPr>
          <w:rFonts w:hint="eastAsia" w:ascii="ＭＳ 明朝" w:hAnsi="ＭＳ 明朝" w:eastAsia="ＭＳ 明朝"/>
        </w:rPr>
        <w:t>第１８条　（情報管理）・・・・・・・・・・・・・・・・・・・・・・・・・・・・・・・・・・・・　３</w:t>
      </w:r>
    </w:p>
    <w:p>
      <w:pPr>
        <w:pStyle w:val="0"/>
        <w:rPr>
          <w:rFonts w:hint="default" w:ascii="ＭＳ 明朝" w:hAnsi="ＭＳ 明朝" w:eastAsia="ＭＳ 明朝"/>
        </w:rPr>
      </w:pPr>
    </w:p>
    <w:p>
      <w:pPr>
        <w:pStyle w:val="0"/>
        <w:rPr>
          <w:rFonts w:hint="default" w:ascii="ＭＳ 明朝" w:hAnsi="ＭＳ 明朝" w:eastAsia="ＭＳ 明朝"/>
          <w:sz w:val="24"/>
        </w:rPr>
      </w:pPr>
      <w:r>
        <w:rPr>
          <w:rFonts w:hint="eastAsia" w:ascii="ＭＳ 明朝" w:hAnsi="ＭＳ 明朝" w:eastAsia="ＭＳ 明朝"/>
          <w:sz w:val="24"/>
        </w:rPr>
        <w:t>第４章　備品等の扱い</w:t>
      </w:r>
    </w:p>
    <w:p>
      <w:pPr>
        <w:pStyle w:val="0"/>
        <w:ind w:firstLine="193" w:firstLineChars="100"/>
        <w:rPr>
          <w:rFonts w:hint="default" w:ascii="ＭＳ 明朝" w:hAnsi="ＭＳ 明朝" w:eastAsia="ＭＳ 明朝"/>
        </w:rPr>
      </w:pPr>
      <w:r>
        <w:rPr>
          <w:rFonts w:hint="eastAsia" w:ascii="ＭＳ 明朝" w:hAnsi="ＭＳ 明朝" w:eastAsia="ＭＳ 明朝"/>
        </w:rPr>
        <w:t>第１９条　（津山市による備品等の貸与）・・・・・・・・・・・・・・・・・・・・・・・・・・・・　３</w:t>
      </w:r>
    </w:p>
    <w:p>
      <w:pPr>
        <w:pStyle w:val="0"/>
        <w:ind w:firstLine="193" w:firstLineChars="100"/>
        <w:rPr>
          <w:rFonts w:hint="default" w:ascii="ＭＳ 明朝" w:hAnsi="ＭＳ 明朝" w:eastAsia="ＭＳ 明朝"/>
        </w:rPr>
      </w:pPr>
      <w:r>
        <w:rPr>
          <w:rFonts w:hint="eastAsia" w:ascii="ＭＳ 明朝" w:hAnsi="ＭＳ 明朝" w:eastAsia="ＭＳ 明朝"/>
        </w:rPr>
        <w:t>第２０条　（指定管理者による備品等の購入等）・・・・・・・・・・・・・・・・・・・・・・・・・　３</w:t>
      </w:r>
    </w:p>
    <w:p>
      <w:pPr>
        <w:pStyle w:val="0"/>
        <w:rPr>
          <w:rFonts w:hint="default" w:ascii="ＭＳ 明朝" w:hAnsi="ＭＳ 明朝" w:eastAsia="ＭＳ 明朝"/>
        </w:rPr>
      </w:pPr>
    </w:p>
    <w:p>
      <w:pPr>
        <w:pStyle w:val="0"/>
        <w:rPr>
          <w:rFonts w:hint="default" w:ascii="ＭＳ 明朝" w:hAnsi="ＭＳ 明朝" w:eastAsia="ＭＳ 明朝"/>
          <w:sz w:val="24"/>
        </w:rPr>
      </w:pPr>
      <w:r>
        <w:rPr>
          <w:rFonts w:hint="eastAsia" w:ascii="ＭＳ 明朝" w:hAnsi="ＭＳ 明朝" w:eastAsia="ＭＳ 明朝"/>
          <w:sz w:val="24"/>
        </w:rPr>
        <w:t>第５章　業務実施に係る津山市の確認事項</w:t>
      </w:r>
    </w:p>
    <w:p>
      <w:pPr>
        <w:pStyle w:val="0"/>
        <w:ind w:firstLine="193" w:firstLineChars="100"/>
        <w:rPr>
          <w:rFonts w:hint="default" w:ascii="ＭＳ 明朝" w:hAnsi="ＭＳ 明朝" w:eastAsia="ＭＳ 明朝"/>
        </w:rPr>
      </w:pPr>
      <w:r>
        <w:rPr>
          <w:rFonts w:hint="eastAsia" w:ascii="ＭＳ 明朝" w:hAnsi="ＭＳ 明朝" w:eastAsia="ＭＳ 明朝"/>
        </w:rPr>
        <w:t>第２１条　（業務計画書）・・・・・・・・・・・・・・・・・・・・・・・・・・・・・・・・・・・　４</w:t>
      </w:r>
    </w:p>
    <w:p>
      <w:pPr>
        <w:pStyle w:val="0"/>
        <w:ind w:firstLine="193" w:firstLineChars="100"/>
        <w:rPr>
          <w:rFonts w:hint="default" w:ascii="ＭＳ 明朝" w:hAnsi="ＭＳ 明朝" w:eastAsia="ＭＳ 明朝"/>
        </w:rPr>
      </w:pPr>
      <w:r>
        <w:rPr>
          <w:rFonts w:hint="eastAsia" w:ascii="ＭＳ 明朝" w:hAnsi="ＭＳ 明朝" w:eastAsia="ＭＳ 明朝"/>
        </w:rPr>
        <w:t>第２２条　（業務報告書）・・・・・・・・・・・・・・・・・・・・・・・・・・・・・・・・・・・　４</w:t>
      </w:r>
    </w:p>
    <w:p>
      <w:pPr>
        <w:pStyle w:val="0"/>
        <w:ind w:firstLine="193" w:firstLineChars="100"/>
        <w:rPr>
          <w:rFonts w:hint="default" w:ascii="ＭＳ 明朝" w:hAnsi="ＭＳ 明朝" w:eastAsia="ＭＳ 明朝"/>
        </w:rPr>
      </w:pPr>
      <w:r>
        <w:rPr>
          <w:rFonts w:hint="eastAsia" w:ascii="ＭＳ 明朝" w:hAnsi="ＭＳ 明朝" w:eastAsia="ＭＳ 明朝"/>
        </w:rPr>
        <w:t>第２３条　（津山市に</w:t>
      </w:r>
      <w:r>
        <w:rPr>
          <w:rFonts w:hint="eastAsia" w:ascii="ＭＳ 明朝" w:hAnsi="ＭＳ 明朝" w:eastAsia="ＭＳ 明朝"/>
          <w:shd w:val="clear" w:color="auto" w:fill="FFFFFF"/>
        </w:rPr>
        <w:t>よる業務実施状況の確認）・・・・・・・・・・・・・・・・・・・・・・・・・　４</w:t>
      </w:r>
    </w:p>
    <w:p>
      <w:pPr>
        <w:pStyle w:val="0"/>
        <w:ind w:firstLine="193" w:firstLineChars="100"/>
        <w:rPr>
          <w:rFonts w:hint="default" w:ascii="ＭＳ 明朝" w:hAnsi="ＭＳ 明朝" w:eastAsia="ＭＳ 明朝"/>
        </w:rPr>
      </w:pPr>
      <w:r>
        <w:rPr>
          <w:rFonts w:hint="eastAsia" w:ascii="ＭＳ 明朝" w:hAnsi="ＭＳ 明朝" w:eastAsia="ＭＳ 明朝"/>
        </w:rPr>
        <w:t>第２４条　</w:t>
      </w:r>
      <w:r>
        <w:rPr>
          <w:rFonts w:hint="eastAsia" w:ascii="ＭＳ 明朝" w:hAnsi="ＭＳ 明朝" w:eastAsia="ＭＳ 明朝"/>
          <w:shd w:val="clear" w:color="auto" w:fill="FFFFFF"/>
        </w:rPr>
        <w:t>（</w:t>
      </w:r>
      <w:r>
        <w:rPr>
          <w:rFonts w:hint="eastAsia" w:ascii="ＭＳ 明朝" w:hAnsi="ＭＳ 明朝" w:eastAsia="ＭＳ 明朝"/>
        </w:rPr>
        <w:t>津山市</w:t>
      </w:r>
      <w:r>
        <w:rPr>
          <w:rFonts w:hint="eastAsia" w:ascii="ＭＳ 明朝" w:hAnsi="ＭＳ 明朝" w:eastAsia="ＭＳ 明朝"/>
          <w:shd w:val="clear" w:color="auto" w:fill="FFFFFF"/>
        </w:rPr>
        <w:t>による業務の改善勧告）・・・・・・・・・・・・・・・・・・・・・・・・・・・　４</w:t>
      </w:r>
    </w:p>
    <w:p>
      <w:pPr>
        <w:pStyle w:val="0"/>
        <w:rPr>
          <w:rFonts w:hint="default" w:ascii="ＭＳ 明朝" w:hAnsi="ＭＳ 明朝" w:eastAsia="ＭＳ 明朝"/>
        </w:rPr>
      </w:pPr>
    </w:p>
    <w:p>
      <w:pPr>
        <w:pStyle w:val="0"/>
        <w:rPr>
          <w:rFonts w:hint="default" w:ascii="ＭＳ 明朝" w:hAnsi="ＭＳ 明朝" w:eastAsia="ＭＳ 明朝"/>
          <w:sz w:val="24"/>
        </w:rPr>
      </w:pPr>
      <w:r>
        <w:rPr>
          <w:rFonts w:hint="eastAsia" w:ascii="ＭＳ 明朝" w:hAnsi="ＭＳ 明朝" w:eastAsia="ＭＳ 明朝"/>
          <w:sz w:val="24"/>
        </w:rPr>
        <w:t>第６章　指定管理料及び利用料金</w:t>
      </w:r>
    </w:p>
    <w:p>
      <w:pPr>
        <w:pStyle w:val="0"/>
        <w:ind w:firstLine="193" w:firstLineChars="100"/>
        <w:rPr>
          <w:rFonts w:hint="default" w:ascii="ＭＳ 明朝" w:hAnsi="ＭＳ 明朝" w:eastAsia="ＭＳ 明朝"/>
        </w:rPr>
      </w:pPr>
      <w:r>
        <w:rPr>
          <w:rFonts w:hint="eastAsia" w:ascii="ＭＳ 明朝" w:hAnsi="ＭＳ 明朝" w:eastAsia="ＭＳ 明朝"/>
        </w:rPr>
        <w:t>第２５条　（指定管理料の支払い）・・・・・・・・・・・・・・・・・・・・・・・・・・・・・・・　４</w:t>
      </w:r>
    </w:p>
    <w:p>
      <w:pPr>
        <w:pStyle w:val="0"/>
        <w:ind w:firstLine="193" w:firstLineChars="100"/>
        <w:rPr>
          <w:rFonts w:hint="default" w:ascii="ＭＳ 明朝" w:hAnsi="ＭＳ 明朝" w:eastAsia="ＭＳ 明朝"/>
        </w:rPr>
      </w:pPr>
      <w:r>
        <w:rPr>
          <w:rFonts w:hint="eastAsia" w:ascii="ＭＳ 明朝" w:hAnsi="ＭＳ 明朝" w:eastAsia="ＭＳ 明朝"/>
        </w:rPr>
        <w:t>第２６条　</w:t>
      </w:r>
      <w:r>
        <w:rPr>
          <w:rFonts w:hint="eastAsia" w:ascii="ＭＳ 明朝" w:hAnsi="ＭＳ 明朝" w:eastAsia="ＭＳ 明朝"/>
          <w:color w:val="000000"/>
        </w:rPr>
        <w:t>（指定管理料の変更）・・・・・・・・・・・・・・・・・・・・・・・・・・・・・・・・　５</w:t>
      </w:r>
    </w:p>
    <w:p>
      <w:pPr>
        <w:pStyle w:val="0"/>
        <w:ind w:firstLine="193" w:firstLineChars="100"/>
        <w:rPr>
          <w:rFonts w:hint="default" w:ascii="ＭＳ 明朝" w:hAnsi="ＭＳ 明朝" w:eastAsia="ＭＳ 明朝"/>
        </w:rPr>
      </w:pPr>
      <w:r>
        <w:rPr>
          <w:rFonts w:hint="eastAsia" w:ascii="ＭＳ 明朝" w:hAnsi="ＭＳ 明朝" w:eastAsia="ＭＳ 明朝"/>
        </w:rPr>
        <w:t>第２７条　</w:t>
      </w:r>
      <w:r>
        <w:rPr>
          <w:rFonts w:hint="eastAsia" w:ascii="ＭＳ 明朝" w:hAnsi="ＭＳ 明朝" w:eastAsia="ＭＳ 明朝"/>
          <w:color w:val="000000"/>
        </w:rPr>
        <w:t>（利用料金収入の取扱い）・・・・・・・・・・・・・・・・・・・・・・・・・・・・・・　５</w:t>
      </w:r>
    </w:p>
    <w:p>
      <w:pPr>
        <w:pStyle w:val="0"/>
        <w:ind w:firstLine="193" w:firstLineChars="100"/>
        <w:rPr>
          <w:rFonts w:hint="default" w:ascii="ＭＳ 明朝" w:hAnsi="ＭＳ 明朝" w:eastAsia="ＭＳ 明朝"/>
        </w:rPr>
      </w:pPr>
      <w:r>
        <w:rPr>
          <w:rFonts w:hint="eastAsia" w:ascii="ＭＳ 明朝" w:hAnsi="ＭＳ 明朝" w:eastAsia="ＭＳ 明朝"/>
        </w:rPr>
        <w:t>第２８条　</w:t>
      </w:r>
      <w:r>
        <w:rPr>
          <w:rFonts w:hint="eastAsia" w:ascii="ＭＳ 明朝" w:hAnsi="ＭＳ 明朝" w:eastAsia="ＭＳ 明朝"/>
          <w:color w:val="000000"/>
        </w:rPr>
        <w:t>（利用料金の決定）・・・・・・・・・・・・・・・・・・・・・・・・・・・・・・・・・　５</w:t>
      </w:r>
    </w:p>
    <w:p>
      <w:pPr>
        <w:pStyle w:val="0"/>
        <w:rPr>
          <w:rFonts w:hint="default" w:ascii="ＭＳ 明朝" w:hAnsi="ＭＳ 明朝" w:eastAsia="ＭＳ 明朝"/>
        </w:rPr>
      </w:pPr>
    </w:p>
    <w:p>
      <w:pPr>
        <w:pStyle w:val="0"/>
        <w:rPr>
          <w:rFonts w:hint="default" w:ascii="ＭＳ 明朝" w:hAnsi="ＭＳ 明朝" w:eastAsia="ＭＳ 明朝"/>
          <w:sz w:val="24"/>
        </w:rPr>
      </w:pPr>
      <w:r>
        <w:rPr>
          <w:rFonts w:hint="eastAsia" w:ascii="ＭＳ 明朝" w:hAnsi="ＭＳ 明朝" w:eastAsia="ＭＳ 明朝"/>
          <w:sz w:val="24"/>
        </w:rPr>
        <w:t>第７章　</w:t>
      </w:r>
      <w:r>
        <w:rPr>
          <w:rFonts w:hint="eastAsia" w:ascii="ＭＳ 明朝" w:hAnsi="ＭＳ 明朝" w:eastAsia="ＭＳ 明朝"/>
          <w:color w:val="000000"/>
          <w:sz w:val="24"/>
        </w:rPr>
        <w:t>損害賠償及び不可抗力</w:t>
      </w:r>
    </w:p>
    <w:p>
      <w:pPr>
        <w:pStyle w:val="0"/>
        <w:ind w:firstLine="193" w:firstLineChars="100"/>
        <w:rPr>
          <w:rFonts w:hint="default" w:ascii="ＭＳ 明朝" w:hAnsi="ＭＳ 明朝" w:eastAsia="ＭＳ 明朝"/>
        </w:rPr>
      </w:pPr>
      <w:r>
        <w:rPr>
          <w:rFonts w:hint="eastAsia" w:ascii="ＭＳ 明朝" w:hAnsi="ＭＳ 明朝" w:eastAsia="ＭＳ 明朝"/>
        </w:rPr>
        <w:t>第２９条　</w:t>
      </w:r>
      <w:r>
        <w:rPr>
          <w:rFonts w:hint="eastAsia" w:ascii="ＭＳ 明朝" w:hAnsi="ＭＳ 明朝" w:eastAsia="ＭＳ 明朝"/>
          <w:color w:val="000000"/>
        </w:rPr>
        <w:t>（損害賠償等）・・・・・・・・・・・・・・・・・・・・・・・・・・・・・・・・・・・　５</w:t>
      </w:r>
    </w:p>
    <w:p>
      <w:pPr>
        <w:pStyle w:val="0"/>
        <w:ind w:firstLine="193" w:firstLineChars="100"/>
        <w:rPr>
          <w:rFonts w:hint="default" w:ascii="ＭＳ 明朝" w:hAnsi="ＭＳ 明朝" w:eastAsia="ＭＳ 明朝"/>
        </w:rPr>
      </w:pPr>
      <w:r>
        <w:rPr>
          <w:rFonts w:hint="eastAsia" w:ascii="ＭＳ 明朝" w:hAnsi="ＭＳ 明朝" w:eastAsia="ＭＳ 明朝"/>
        </w:rPr>
        <w:t>第３０条　（第三者への賠償）・・・・・・・・・・・・・・・・・・・・・・・・・・・・・・・・・　６</w:t>
      </w:r>
    </w:p>
    <w:p>
      <w:pPr>
        <w:pStyle w:val="0"/>
        <w:ind w:firstLine="193" w:firstLineChars="100"/>
        <w:rPr>
          <w:rFonts w:hint="default" w:ascii="ＭＳ 明朝" w:hAnsi="ＭＳ 明朝" w:eastAsia="ＭＳ 明朝"/>
          <w:kern w:val="0"/>
        </w:rPr>
      </w:pPr>
      <w:r>
        <w:rPr>
          <w:rFonts w:hint="eastAsia" w:ascii="ＭＳ 明朝" w:hAnsi="ＭＳ 明朝" w:eastAsia="ＭＳ 明朝"/>
        </w:rPr>
        <w:t>第３１条　（保険</w:t>
      </w:r>
      <w:r>
        <w:rPr>
          <w:rFonts w:hint="eastAsia" w:ascii="ＭＳ 明朝" w:hAnsi="ＭＳ 明朝" w:eastAsia="ＭＳ 明朝"/>
          <w:kern w:val="0"/>
        </w:rPr>
        <w:t>加入</w:t>
      </w:r>
      <w:r>
        <w:rPr>
          <w:rFonts w:hint="eastAsia" w:ascii="ＭＳ 明朝" w:hAnsi="ＭＳ 明朝" w:eastAsia="ＭＳ 明朝"/>
        </w:rPr>
        <w:t>）・・・・・・・・・・・・・・・・・・・・・・・・・・・・・・・・・・・・　６</w:t>
      </w:r>
    </w:p>
    <w:p>
      <w:pPr>
        <w:pStyle w:val="0"/>
        <w:ind w:firstLine="193" w:firstLineChars="100"/>
        <w:rPr>
          <w:rFonts w:hint="default" w:ascii="ＭＳ 明朝" w:hAnsi="ＭＳ 明朝" w:eastAsia="ＭＳ 明朝"/>
        </w:rPr>
      </w:pPr>
      <w:r>
        <w:rPr>
          <w:rFonts w:hint="eastAsia" w:ascii="ＭＳ 明朝" w:hAnsi="ＭＳ 明朝" w:eastAsia="ＭＳ 明朝"/>
        </w:rPr>
        <w:t>第３２条　（不可抗力発生時の対応）・・・・・・・・・・・・・・・・・・・・・・・・・・・・・・　６</w:t>
      </w:r>
    </w:p>
    <w:p>
      <w:pPr>
        <w:pStyle w:val="0"/>
        <w:ind w:firstLine="193" w:firstLineChars="100"/>
        <w:rPr>
          <w:rFonts w:hint="default" w:ascii="ＭＳ 明朝" w:hAnsi="ＭＳ 明朝" w:eastAsia="ＭＳ 明朝"/>
        </w:rPr>
      </w:pPr>
      <w:r>
        <w:rPr>
          <w:rFonts w:hint="eastAsia" w:ascii="ＭＳ 明朝" w:hAnsi="ＭＳ 明朝" w:eastAsia="ＭＳ 明朝"/>
        </w:rPr>
        <w:t>第３３条　（不可抗力によって発生した費用等の負担）・・・・・・・・・・・・・・・・・・・・・・　６</w:t>
      </w:r>
    </w:p>
    <w:p>
      <w:pPr>
        <w:pStyle w:val="0"/>
        <w:ind w:firstLine="193" w:firstLineChars="100"/>
        <w:rPr>
          <w:rFonts w:hint="default" w:ascii="ＭＳ 明朝" w:hAnsi="ＭＳ 明朝" w:eastAsia="ＭＳ 明朝"/>
        </w:rPr>
      </w:pPr>
      <w:r>
        <w:rPr>
          <w:rFonts w:hint="eastAsia" w:ascii="ＭＳ 明朝" w:hAnsi="ＭＳ 明朝" w:eastAsia="ＭＳ 明朝"/>
        </w:rPr>
        <w:t>第３４条　（不可抗力による一部の業務実施の免除）・・・・・・・・・・・・・・・・・・・・・・・　６</w:t>
      </w:r>
    </w:p>
    <w:p>
      <w:pPr>
        <w:pStyle w:val="0"/>
        <w:rPr>
          <w:rFonts w:hint="default" w:ascii="ＭＳ 明朝" w:hAnsi="ＭＳ 明朝" w:eastAsia="ＭＳ 明朝"/>
        </w:rPr>
      </w:pPr>
    </w:p>
    <w:p>
      <w:pPr>
        <w:pStyle w:val="0"/>
        <w:rPr>
          <w:rFonts w:hint="default" w:ascii="ＭＳ 明朝" w:hAnsi="ＭＳ 明朝" w:eastAsia="ＭＳ 明朝"/>
          <w:sz w:val="24"/>
        </w:rPr>
      </w:pPr>
      <w:r>
        <w:rPr>
          <w:rFonts w:hint="eastAsia" w:ascii="ＭＳ 明朝" w:hAnsi="ＭＳ 明朝" w:eastAsia="ＭＳ 明朝"/>
          <w:sz w:val="24"/>
        </w:rPr>
        <w:t>第８章　指定期間の満了</w:t>
      </w:r>
    </w:p>
    <w:p>
      <w:pPr>
        <w:pStyle w:val="0"/>
        <w:ind w:firstLine="193" w:firstLineChars="100"/>
        <w:rPr>
          <w:rFonts w:hint="default" w:ascii="ＭＳ 明朝" w:hAnsi="ＭＳ 明朝" w:eastAsia="ＭＳ 明朝"/>
        </w:rPr>
      </w:pPr>
      <w:r>
        <w:rPr>
          <w:rFonts w:hint="eastAsia" w:ascii="ＭＳ 明朝" w:hAnsi="ＭＳ 明朝" w:eastAsia="ＭＳ 明朝"/>
        </w:rPr>
        <w:t>第３５条　（業務の引継ぎ等）・・・・・・・・・・・・・・・・・・・・・・・・・・・・・・・・・　６</w:t>
      </w:r>
    </w:p>
    <w:p>
      <w:pPr>
        <w:pStyle w:val="0"/>
        <w:ind w:firstLine="193" w:firstLineChars="100"/>
        <w:rPr>
          <w:rFonts w:hint="default" w:ascii="ＭＳ 明朝" w:hAnsi="ＭＳ 明朝" w:eastAsia="ＭＳ 明朝"/>
        </w:rPr>
      </w:pPr>
      <w:r>
        <w:rPr>
          <w:rFonts w:hint="eastAsia" w:ascii="ＭＳ 明朝" w:hAnsi="ＭＳ 明朝" w:eastAsia="ＭＳ 明朝"/>
        </w:rPr>
        <w:t>第３６条　（原状復帰義務）・・・・・・・・・・・・・・・・・・・・・・・・・・・・・・・・・・　７</w:t>
      </w:r>
    </w:p>
    <w:p>
      <w:pPr>
        <w:pStyle w:val="0"/>
        <w:ind w:firstLine="193" w:firstLineChars="100"/>
        <w:rPr>
          <w:rFonts w:hint="default" w:ascii="ＭＳ 明朝" w:hAnsi="ＭＳ 明朝" w:eastAsia="ＭＳ 明朝"/>
        </w:rPr>
      </w:pPr>
      <w:r>
        <w:rPr>
          <w:rFonts w:hint="eastAsia" w:ascii="ＭＳ 明朝" w:hAnsi="ＭＳ 明朝" w:eastAsia="ＭＳ 明朝"/>
        </w:rPr>
        <w:t>第３７条　（備品等の扱い）・・・・・・・・・・・・・・・・・・・・・・・・・・・・・・・・・・　７</w:t>
      </w:r>
    </w:p>
    <w:p>
      <w:pPr>
        <w:pStyle w:val="0"/>
        <w:rPr>
          <w:rFonts w:hint="default" w:ascii="ＭＳ 明朝" w:hAnsi="ＭＳ 明朝" w:eastAsia="ＭＳ 明朝"/>
        </w:rPr>
      </w:pPr>
    </w:p>
    <w:p>
      <w:pPr>
        <w:pStyle w:val="0"/>
        <w:rPr>
          <w:rFonts w:hint="default" w:ascii="ＭＳ 明朝" w:hAnsi="ＭＳ 明朝" w:eastAsia="ＭＳ 明朝"/>
          <w:sz w:val="24"/>
        </w:rPr>
      </w:pPr>
      <w:r>
        <w:rPr>
          <w:rFonts w:hint="eastAsia" w:ascii="ＭＳ 明朝" w:hAnsi="ＭＳ 明朝" w:eastAsia="ＭＳ 明朝"/>
          <w:sz w:val="24"/>
        </w:rPr>
        <w:t>第９章　指定期間満了以前の指定の取り消し等</w:t>
      </w:r>
    </w:p>
    <w:p>
      <w:pPr>
        <w:pStyle w:val="0"/>
        <w:ind w:firstLine="193" w:firstLineChars="100"/>
        <w:rPr>
          <w:rFonts w:hint="default" w:ascii="ＭＳ 明朝" w:hAnsi="ＭＳ 明朝" w:eastAsia="ＭＳ 明朝"/>
        </w:rPr>
      </w:pPr>
      <w:r>
        <w:rPr>
          <w:rFonts w:hint="eastAsia" w:ascii="ＭＳ 明朝" w:hAnsi="ＭＳ 明朝" w:eastAsia="ＭＳ 明朝"/>
        </w:rPr>
        <w:t>第３８条　（指定管理者の構成員の変更）・・・・・・・・・・・・・・・・・・・・・・・・・・・・　７</w:t>
      </w:r>
    </w:p>
    <w:p>
      <w:pPr>
        <w:pStyle w:val="0"/>
        <w:ind w:firstLine="193" w:firstLineChars="100"/>
        <w:rPr>
          <w:rFonts w:hint="default" w:ascii="ＭＳ 明朝" w:hAnsi="ＭＳ 明朝" w:eastAsia="ＭＳ 明朝"/>
        </w:rPr>
      </w:pPr>
      <w:r>
        <w:rPr>
          <w:rFonts w:hint="eastAsia" w:ascii="ＭＳ 明朝" w:hAnsi="ＭＳ 明朝" w:eastAsia="ＭＳ 明朝"/>
        </w:rPr>
        <w:t>第３９条　（津山市による指定の取り消し）・・・・・・・・・・・・・・・・・・・・・・・・・・・　７</w:t>
      </w:r>
    </w:p>
    <w:p>
      <w:pPr>
        <w:pStyle w:val="0"/>
        <w:ind w:firstLine="193" w:firstLineChars="100"/>
        <w:rPr>
          <w:rFonts w:hint="default" w:ascii="ＭＳ 明朝" w:hAnsi="ＭＳ 明朝" w:eastAsia="ＭＳ 明朝"/>
        </w:rPr>
      </w:pPr>
      <w:r>
        <w:rPr>
          <w:rFonts w:hint="eastAsia" w:ascii="ＭＳ 明朝" w:hAnsi="ＭＳ 明朝" w:eastAsia="ＭＳ 明朝"/>
        </w:rPr>
        <w:t>第４０条　（指定管理者による指定の取り消しの申し出）・・・・・・・・・・・・・・・・・・・・・　８</w:t>
      </w:r>
    </w:p>
    <w:p>
      <w:pPr>
        <w:pStyle w:val="0"/>
        <w:ind w:firstLine="193" w:firstLineChars="100"/>
        <w:rPr>
          <w:rFonts w:hint="default" w:ascii="ＭＳ 明朝" w:hAnsi="ＭＳ 明朝" w:eastAsia="ＭＳ 明朝"/>
        </w:rPr>
      </w:pPr>
      <w:r>
        <w:rPr>
          <w:rFonts w:hint="eastAsia" w:ascii="ＭＳ 明朝" w:hAnsi="ＭＳ 明朝" w:eastAsia="ＭＳ 明朝"/>
        </w:rPr>
        <w:t>第４１条　（不可抗力による指定の取り消し）・・・・・・・・・・・・・・・・・・・・・・・・・・　８</w:t>
      </w:r>
    </w:p>
    <w:p>
      <w:pPr>
        <w:pStyle w:val="0"/>
        <w:ind w:firstLine="193" w:firstLineChars="100"/>
        <w:rPr>
          <w:rFonts w:hint="default" w:ascii="ＭＳ 明朝" w:hAnsi="ＭＳ 明朝" w:eastAsia="ＭＳ 明朝"/>
        </w:rPr>
      </w:pPr>
      <w:r>
        <w:rPr>
          <w:rFonts w:hint="eastAsia" w:ascii="ＭＳ 明朝" w:hAnsi="ＭＳ 明朝" w:eastAsia="ＭＳ 明朝"/>
        </w:rPr>
        <w:t>第４２条　（指定期間終了時の取扱い）・・・・・・・・・・・・・・・・・・・・・・・・・・・・・　８</w:t>
      </w:r>
    </w:p>
    <w:p>
      <w:pPr>
        <w:pStyle w:val="0"/>
        <w:rPr>
          <w:rFonts w:hint="default" w:ascii="ＭＳ 明朝" w:hAnsi="ＭＳ 明朝" w:eastAsia="ＭＳ 明朝"/>
        </w:rPr>
      </w:pPr>
    </w:p>
    <w:p>
      <w:pPr>
        <w:pStyle w:val="0"/>
        <w:rPr>
          <w:rFonts w:hint="default" w:ascii="ＭＳ 明朝" w:hAnsi="ＭＳ 明朝" w:eastAsia="ＭＳ 明朝"/>
          <w:sz w:val="24"/>
        </w:rPr>
      </w:pPr>
      <w:r>
        <w:rPr>
          <w:rFonts w:hint="eastAsia" w:ascii="ＭＳ 明朝" w:hAnsi="ＭＳ 明朝" w:eastAsia="ＭＳ 明朝"/>
          <w:sz w:val="24"/>
        </w:rPr>
        <w:t>第１０章　その他</w:t>
      </w:r>
    </w:p>
    <w:p>
      <w:pPr>
        <w:pStyle w:val="0"/>
        <w:ind w:firstLine="193" w:firstLineChars="100"/>
        <w:rPr>
          <w:rFonts w:hint="default" w:ascii="ＭＳ 明朝" w:hAnsi="ＭＳ 明朝" w:eastAsia="ＭＳ 明朝"/>
        </w:rPr>
      </w:pPr>
      <w:r>
        <w:rPr>
          <w:rFonts w:hint="eastAsia" w:ascii="ＭＳ 明朝" w:hAnsi="ＭＳ 明朝" w:eastAsia="ＭＳ 明朝"/>
        </w:rPr>
        <w:t>第４３条　（権利・義務の譲渡の禁止）・・・・・・・・・・・・・・・・・・・・・・・・・・・・・　８</w:t>
      </w:r>
    </w:p>
    <w:p>
      <w:pPr>
        <w:pStyle w:val="0"/>
        <w:ind w:firstLine="193" w:firstLineChars="100"/>
        <w:rPr>
          <w:rFonts w:hint="default" w:ascii="ＭＳ 明朝" w:hAnsi="ＭＳ 明朝" w:eastAsia="ＭＳ 明朝"/>
        </w:rPr>
      </w:pPr>
      <w:r>
        <w:rPr>
          <w:rFonts w:hint="eastAsia" w:ascii="ＭＳ 明朝" w:hAnsi="ＭＳ 明朝" w:eastAsia="ＭＳ 明朝"/>
        </w:rPr>
        <w:t>第４４条　</w:t>
      </w:r>
      <w:r>
        <w:rPr>
          <w:rFonts w:hint="eastAsia" w:ascii="ＭＳ 明朝" w:hAnsi="ＭＳ 明朝" w:eastAsia="ＭＳ 明朝"/>
          <w:color w:val="auto"/>
        </w:rPr>
        <w:t>（随時報告を求める事項）</w:t>
      </w:r>
      <w:r>
        <w:rPr>
          <w:rFonts w:hint="eastAsia" w:ascii="ＭＳ 明朝" w:hAnsi="ＭＳ 明朝" w:eastAsia="ＭＳ 明朝"/>
        </w:rPr>
        <w:t>・・・・・・・・・・・・・・・・・・・・・・・・・・・・・・　８</w:t>
      </w:r>
    </w:p>
    <w:p>
      <w:pPr>
        <w:pStyle w:val="0"/>
        <w:ind w:firstLine="193" w:firstLineChars="100"/>
        <w:rPr>
          <w:rFonts w:hint="default" w:ascii="ＭＳ 明朝" w:hAnsi="ＭＳ 明朝" w:eastAsia="ＭＳ 明朝"/>
        </w:rPr>
      </w:pPr>
      <w:r>
        <w:rPr>
          <w:rFonts w:hint="eastAsia" w:ascii="ＭＳ 明朝" w:hAnsi="ＭＳ 明朝" w:eastAsia="ＭＳ 明朝"/>
        </w:rPr>
        <w:t>第４５条　（</w:t>
      </w:r>
      <w:r>
        <w:rPr>
          <w:rFonts w:hint="eastAsia" w:ascii="ＭＳ 明朝" w:hAnsi="ＭＳ 明朝" w:eastAsia="ＭＳ 明朝"/>
          <w:shd w:val="clear" w:color="auto" w:fill="FFFFFF"/>
        </w:rPr>
        <w:t>運営協議会</w:t>
      </w:r>
      <w:r>
        <w:rPr>
          <w:rFonts w:hint="eastAsia" w:ascii="ＭＳ 明朝" w:hAnsi="ＭＳ 明朝" w:eastAsia="ＭＳ 明朝"/>
        </w:rPr>
        <w:t>の設置）・・・・・・・・・・・・・・・・・・・・・・・・・・・・・・・・　８</w:t>
      </w:r>
    </w:p>
    <w:p>
      <w:pPr>
        <w:pStyle w:val="0"/>
        <w:ind w:firstLine="193" w:firstLineChars="100"/>
        <w:rPr>
          <w:rFonts w:hint="default" w:ascii="ＭＳ 明朝" w:hAnsi="ＭＳ 明朝" w:eastAsia="ＭＳ 明朝"/>
        </w:rPr>
      </w:pPr>
      <w:r>
        <w:rPr>
          <w:rFonts w:hint="eastAsia" w:ascii="ＭＳ 明朝" w:hAnsi="ＭＳ 明朝" w:eastAsia="ＭＳ 明朝"/>
        </w:rPr>
        <w:t>第４６条　（本業務の範囲外の業務）・・・・・・・・・・・・・・・・・・・・・・・・・・・・・・　９</w:t>
      </w:r>
    </w:p>
    <w:p>
      <w:pPr>
        <w:pStyle w:val="0"/>
        <w:ind w:firstLine="193" w:firstLineChars="100"/>
        <w:rPr>
          <w:rFonts w:hint="default" w:ascii="ＭＳ 明朝" w:hAnsi="ＭＳ 明朝" w:eastAsia="ＭＳ 明朝"/>
        </w:rPr>
      </w:pPr>
      <w:r>
        <w:rPr>
          <w:rFonts w:hint="eastAsia" w:ascii="ＭＳ 明朝" w:hAnsi="ＭＳ 明朝" w:eastAsia="ＭＳ 明朝"/>
        </w:rPr>
        <w:t>第４７条　</w:t>
      </w:r>
      <w:r>
        <w:rPr>
          <w:rFonts w:hint="eastAsia" w:ascii="ＭＳ 明朝" w:hAnsi="ＭＳ 明朝" w:eastAsia="ＭＳ 明朝"/>
          <w:shd w:val="clear" w:color="auto" w:fill="FFFFFF"/>
        </w:rPr>
        <w:t>（自動販売機の設置）</w:t>
      </w:r>
      <w:r>
        <w:rPr>
          <w:rFonts w:hint="eastAsia" w:ascii="ＭＳ 明朝" w:hAnsi="ＭＳ 明朝" w:eastAsia="ＭＳ 明朝"/>
        </w:rPr>
        <w:t>・・・・・・・・・・・・・・・・・・・・・・・・・・・・・・・・　９</w:t>
      </w:r>
    </w:p>
    <w:p>
      <w:pPr>
        <w:pStyle w:val="0"/>
        <w:ind w:firstLine="193" w:firstLineChars="100"/>
        <w:rPr>
          <w:rFonts w:hint="default" w:ascii="ＭＳ 明朝" w:hAnsi="ＭＳ 明朝" w:eastAsia="ＭＳ 明朝"/>
        </w:rPr>
      </w:pPr>
      <w:r>
        <w:rPr>
          <w:rFonts w:hint="eastAsia" w:ascii="ＭＳ 明朝" w:hAnsi="ＭＳ 明朝" w:eastAsia="ＭＳ 明朝"/>
        </w:rPr>
        <w:t>第４８条　</w:t>
      </w:r>
      <w:r>
        <w:rPr>
          <w:rFonts w:hint="eastAsia" w:ascii="ＭＳ 明朝" w:hAnsi="ＭＳ 明朝" w:eastAsia="ＭＳ 明朝"/>
          <w:shd w:val="clear" w:color="auto" w:fill="FFFFFF"/>
        </w:rPr>
        <w:t>（本業務の実施に係る指定管理者の口座）</w:t>
      </w:r>
      <w:r>
        <w:rPr>
          <w:rFonts w:hint="eastAsia" w:ascii="ＭＳ 明朝" w:hAnsi="ＭＳ 明朝" w:eastAsia="ＭＳ 明朝"/>
        </w:rPr>
        <w:t>・・・・・・・・・・・・・・・・・・・・・・・　９</w:t>
      </w:r>
    </w:p>
    <w:p>
      <w:pPr>
        <w:pStyle w:val="0"/>
        <w:ind w:firstLine="193" w:firstLineChars="100"/>
        <w:rPr>
          <w:rFonts w:hint="default" w:ascii="ＭＳ 明朝" w:hAnsi="ＭＳ 明朝" w:eastAsia="ＭＳ 明朝"/>
        </w:rPr>
      </w:pPr>
      <w:r>
        <w:rPr>
          <w:rFonts w:hint="eastAsia" w:ascii="ＭＳ 明朝" w:hAnsi="ＭＳ 明朝" w:eastAsia="ＭＳ 明朝"/>
        </w:rPr>
        <w:t>第４９条　（請求、通知等の様式その他）・・・・・・・・・・・・・・・・・・・・・・・・・・・・　９</w:t>
      </w:r>
    </w:p>
    <w:p>
      <w:pPr>
        <w:pStyle w:val="0"/>
        <w:ind w:firstLine="193" w:firstLineChars="100"/>
        <w:rPr>
          <w:rFonts w:hint="default" w:ascii="ＭＳ 明朝" w:hAnsi="ＭＳ 明朝" w:eastAsia="ＭＳ 明朝"/>
        </w:rPr>
      </w:pPr>
      <w:r>
        <w:rPr>
          <w:rFonts w:hint="eastAsia" w:ascii="ＭＳ 明朝" w:hAnsi="ＭＳ 明朝" w:eastAsia="ＭＳ 明朝"/>
        </w:rPr>
        <w:t>第５０条　（協定の変更）・・・・・・・・・・・・・・・・・・・・・・・・・・・・・・・・・・・　９</w:t>
      </w:r>
    </w:p>
    <w:p>
      <w:pPr>
        <w:pStyle w:val="0"/>
        <w:ind w:firstLine="193" w:firstLineChars="100"/>
        <w:rPr>
          <w:rFonts w:hint="default" w:ascii="ＭＳ 明朝" w:hAnsi="ＭＳ 明朝" w:eastAsia="ＭＳ 明朝"/>
        </w:rPr>
      </w:pPr>
      <w:r>
        <w:rPr>
          <w:rFonts w:hint="eastAsia" w:ascii="ＭＳ 明朝" w:hAnsi="ＭＳ 明朝" w:eastAsia="ＭＳ 明朝"/>
        </w:rPr>
        <w:t>第５１条　（解釈）・・・・・・・・・・・・・・・・・・・・・・・・・・・・・・・・・・・・・・　９</w:t>
      </w:r>
    </w:p>
    <w:p>
      <w:pPr>
        <w:pStyle w:val="0"/>
        <w:ind w:firstLine="193" w:firstLineChars="100"/>
        <w:rPr>
          <w:rFonts w:hint="default" w:ascii="ＭＳ 明朝" w:hAnsi="ＭＳ 明朝" w:eastAsia="ＭＳ 明朝"/>
        </w:rPr>
      </w:pPr>
      <w:r>
        <w:rPr>
          <w:rFonts w:hint="eastAsia" w:ascii="ＭＳ 明朝" w:hAnsi="ＭＳ 明朝" w:eastAsia="ＭＳ 明朝"/>
        </w:rPr>
        <w:t>第５２条　（疑義についての協議）・・・・・・・・・・・・・・・・・・・・・・・・・・・・・・・　９</w:t>
      </w:r>
    </w:p>
    <w:p>
      <w:pPr>
        <w:pStyle w:val="0"/>
        <w:ind w:firstLine="193" w:firstLineChars="100"/>
        <w:rPr>
          <w:rFonts w:hint="default" w:ascii="ＭＳ 明朝" w:hAnsi="ＭＳ 明朝" w:eastAsia="ＭＳ 明朝"/>
        </w:rPr>
      </w:pPr>
      <w:r>
        <w:rPr>
          <w:rFonts w:hint="eastAsia" w:ascii="ＭＳ 明朝" w:hAnsi="ＭＳ 明朝" w:eastAsia="ＭＳ 明朝"/>
        </w:rPr>
        <w:t>第５３条　（裁判管轄）・・・・・・・・・・・・・・・・・・・・・・・・・・・・・・・・・・・・　９</w:t>
      </w:r>
    </w:p>
    <w:p>
      <w:pPr>
        <w:pStyle w:val="0"/>
        <w:ind w:firstLine="193" w:firstLineChars="100"/>
        <w:rPr>
          <w:rFonts w:hint="default" w:ascii="ＭＳ 明朝" w:hAnsi="ＭＳ 明朝" w:eastAsia="ＭＳ 明朝"/>
        </w:rPr>
      </w:pPr>
      <w:r>
        <w:rPr>
          <w:rFonts w:hint="eastAsia" w:ascii="ＭＳ 明朝" w:hAnsi="ＭＳ 明朝" w:eastAsia="ＭＳ 明朝"/>
        </w:rPr>
        <w:t>第５４条　</w:t>
      </w:r>
      <w:r>
        <w:rPr>
          <w:rFonts w:hint="eastAsia" w:ascii="ＭＳ 明朝" w:hAnsi="ＭＳ 明朝" w:eastAsia="ＭＳ 明朝"/>
          <w:color w:val="000000"/>
        </w:rPr>
        <w:t>（補則）</w:t>
      </w:r>
      <w:r>
        <w:rPr>
          <w:rFonts w:hint="eastAsia" w:ascii="ＭＳ 明朝" w:hAnsi="ＭＳ 明朝" w:eastAsia="ＭＳ 明朝"/>
        </w:rPr>
        <w:t>・・・・・・・・・・・・・・・・・・・・・・・・・・・・・・・・・・・・・・　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r>
        <w:rPr>
          <w:rFonts w:hint="eastAsia" w:ascii="ＭＳ 明朝" w:hAnsi="ＭＳ 明朝" w:eastAsia="ＭＳ 明朝"/>
        </w:rPr>
        <w:t>別紙１　　</w:t>
      </w:r>
      <w:r>
        <w:rPr>
          <w:rFonts w:hint="eastAsia" w:ascii="ＭＳ 明朝" w:hAnsi="ＭＳ 明朝" w:eastAsia="ＭＳ 明朝"/>
        </w:rPr>
        <w:t xml:space="preserve"> </w:t>
      </w:r>
      <w:r>
        <w:rPr>
          <w:rFonts w:hint="eastAsia" w:ascii="ＭＳ 明朝" w:hAnsi="ＭＳ 明朝" w:eastAsia="ＭＳ 明朝"/>
        </w:rPr>
        <w:t>用語の定義・・・・・・・・・・・・・・・・・・・・・・・・・・・・・・・・・・・・１１</w:t>
      </w:r>
    </w:p>
    <w:p>
      <w:pPr>
        <w:pStyle w:val="0"/>
        <w:ind w:firstLine="193" w:firstLineChars="100"/>
        <w:rPr>
          <w:rFonts w:hint="default" w:ascii="ＭＳ 明朝" w:hAnsi="ＭＳ 明朝" w:eastAsia="ＭＳ 明朝"/>
        </w:rPr>
      </w:pPr>
      <w:r>
        <w:rPr>
          <w:rFonts w:hint="eastAsia" w:ascii="ＭＳ 明朝" w:hAnsi="ＭＳ 明朝" w:eastAsia="ＭＳ 明朝"/>
        </w:rPr>
        <w:t>別紙２　　</w:t>
      </w:r>
      <w:r>
        <w:rPr>
          <w:rFonts w:hint="eastAsia" w:ascii="ＭＳ 明朝" w:hAnsi="ＭＳ 明朝" w:eastAsia="ＭＳ 明朝"/>
        </w:rPr>
        <w:t xml:space="preserve"> </w:t>
      </w:r>
      <w:r>
        <w:rPr>
          <w:rFonts w:hint="eastAsia" w:ascii="ＭＳ 明朝" w:hAnsi="ＭＳ 明朝" w:eastAsia="ＭＳ 明朝"/>
        </w:rPr>
        <w:t>管理物件・・・・・・・・・・・・・・・・・・・・・・・・・・・・・・・・・・・・・１２</w:t>
      </w:r>
    </w:p>
    <w:p>
      <w:pPr>
        <w:pStyle w:val="0"/>
        <w:ind w:firstLine="193" w:firstLineChars="100"/>
        <w:rPr>
          <w:rFonts w:hint="default" w:ascii="ＭＳ 明朝" w:hAnsi="ＭＳ 明朝" w:eastAsia="ＭＳ 明朝"/>
        </w:rPr>
      </w:pPr>
      <w:r>
        <w:rPr>
          <w:rFonts w:hint="eastAsia" w:ascii="ＭＳ 明朝" w:hAnsi="ＭＳ 明朝" w:eastAsia="ＭＳ 明朝"/>
        </w:rPr>
        <w:t>添付資料　（仕様書）・・・・・・・・・・・・・・・・・・・・・・・・・・・・・・・・・・・・・１３</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rPr>
          <w:rFonts w:hint="default" w:ascii="ＭＳ 明朝" w:hAnsi="ＭＳ 明朝" w:eastAsia="ＭＳ 明朝"/>
          <w:sz w:val="28"/>
        </w:rPr>
        <w:sectPr>
          <w:pgSz w:w="11906" w:h="16838"/>
          <w:pgMar w:top="1134" w:right="1134" w:bottom="1134" w:left="1134" w:header="851" w:footer="284" w:gutter="0"/>
          <w:cols w:space="720"/>
          <w:textDirection w:val="lrTb"/>
          <w:docGrid w:type="linesAndChars" w:linePitch="291" w:charSpace="-3531"/>
        </w:sectPr>
      </w:pPr>
    </w:p>
    <w:p>
      <w:pPr>
        <w:pStyle w:val="0"/>
        <w:jc w:val="center"/>
        <w:rPr>
          <w:rFonts w:hint="default" w:ascii="ＭＳ 明朝" w:hAnsi="ＭＳ 明朝" w:eastAsia="ＭＳ 明朝"/>
        </w:rPr>
      </w:pPr>
      <w:r>
        <w:rPr>
          <w:rFonts w:hint="eastAsia" w:ascii="ＭＳ 明朝" w:hAnsi="ＭＳ 明朝" w:eastAsia="ＭＳ 明朝"/>
          <w:sz w:val="28"/>
        </w:rPr>
        <w:t>○○施設の管理に関する協定書（例）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r>
        <w:rPr>
          <w:rFonts w:hint="eastAsia" w:ascii="ＭＳ 明朝" w:hAnsi="ＭＳ 明朝" w:eastAsia="ＭＳ 明朝"/>
        </w:rPr>
        <w:t>津山市と○○（以下「指定管理者」という。）とは、次のとおり、○○施設（以下「本施設」という。）の管理に係る協定（以下「本協定」という。）を締結する。</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24"/>
        </w:rPr>
      </w:pPr>
      <w:r>
        <w:rPr>
          <w:rFonts w:hint="eastAsia" w:ascii="ＭＳ 明朝" w:hAnsi="ＭＳ 明朝" w:eastAsia="ＭＳ 明朝"/>
          <w:color w:val="000000"/>
          <w:sz w:val="24"/>
        </w:rPr>
        <w:t>第１章</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総　則</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0" w:name="_Toc177175458"/>
      <w:r>
        <w:rPr>
          <w:rFonts w:hint="eastAsia" w:ascii="ＭＳ 明朝" w:hAnsi="ＭＳ 明朝" w:eastAsia="ＭＳ 明朝"/>
        </w:rPr>
        <w:t>（本協定の目的）</w:t>
      </w:r>
      <w:bookmarkEnd w:id="0"/>
    </w:p>
    <w:p>
      <w:pPr>
        <w:pStyle w:val="0"/>
        <w:ind w:left="193" w:hanging="193" w:hangingChars="100"/>
        <w:rPr>
          <w:rFonts w:hint="default" w:ascii="ＭＳ 明朝" w:hAnsi="ＭＳ 明朝" w:eastAsia="ＭＳ 明朝"/>
        </w:rPr>
      </w:pPr>
      <w:r>
        <w:rPr>
          <w:rFonts w:hint="eastAsia" w:ascii="ＭＳ 明朝" w:hAnsi="ＭＳ 明朝" w:eastAsia="ＭＳ 明朝"/>
        </w:rPr>
        <w:t>第１条　本協定は、津山市と指定管理者が相互に協力し、本施設を適正かつ円滑に管理するために必要な事項を定めることを目的とする。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1" w:name="_Toc177175459"/>
      <w:r>
        <w:rPr>
          <w:rFonts w:hint="eastAsia" w:ascii="ＭＳ 明朝" w:hAnsi="ＭＳ 明朝" w:eastAsia="ＭＳ 明朝"/>
        </w:rPr>
        <w:t>（指定管理者の指定の意義）</w:t>
      </w:r>
      <w:bookmarkEnd w:id="1"/>
    </w:p>
    <w:p>
      <w:pPr>
        <w:pStyle w:val="0"/>
        <w:ind w:left="193" w:hanging="193" w:hangingChars="100"/>
        <w:rPr>
          <w:rFonts w:hint="default" w:ascii="ＭＳ 明朝" w:hAnsi="ＭＳ 明朝" w:eastAsia="ＭＳ 明朝"/>
        </w:rPr>
      </w:pPr>
      <w:r>
        <w:rPr>
          <w:rFonts w:hint="eastAsia" w:ascii="ＭＳ 明朝" w:hAnsi="ＭＳ 明朝" w:eastAsia="ＭＳ 明朝"/>
        </w:rPr>
        <w:t>第２条　津山市及び指定管理者は、本施設の管理に関して津山市が指定管理者の指定を行うことの意義は、民間事業者たる指定管理者の能力を活用しつつ、地域住民等に対する○○サービスの効果及び効率を向上させ、もって地域の福祉の一層の増進を図ることにあることを確認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2" w:name="_Toc177175460"/>
      <w:r>
        <w:rPr>
          <w:rFonts w:hint="eastAsia" w:ascii="ＭＳ 明朝" w:hAnsi="ＭＳ 明朝" w:eastAsia="ＭＳ 明朝"/>
        </w:rPr>
        <w:t>（公共性及び民間事業の趣旨の尊重）</w:t>
      </w:r>
      <w:bookmarkEnd w:id="2"/>
    </w:p>
    <w:p>
      <w:pPr>
        <w:pStyle w:val="0"/>
        <w:ind w:left="193" w:hanging="193" w:hangingChars="100"/>
        <w:rPr>
          <w:rFonts w:hint="default" w:ascii="ＭＳ 明朝" w:hAnsi="ＭＳ 明朝" w:eastAsia="ＭＳ 明朝"/>
        </w:rPr>
      </w:pPr>
      <w:r>
        <w:rPr>
          <w:rFonts w:hint="eastAsia" w:ascii="ＭＳ 明朝" w:hAnsi="ＭＳ 明朝" w:eastAsia="ＭＳ 明朝"/>
        </w:rPr>
        <w:t>第３条　指定管理者は、本施設の設置目的、指定管理者の指定の意義、及び施設管理者が行う管理業務（以下「本業務」という。）の実施にあたって求められる公共性を十分に理解し、その趣旨を尊重する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２　津山市は、本業務が利益の創出を基本とする民間事業者等によって実施されることを十分に理解し、その趣旨を尊重するものとする。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3" w:name="_Toc177175461"/>
      <w:r>
        <w:rPr>
          <w:rFonts w:hint="eastAsia" w:ascii="ＭＳ 明朝" w:hAnsi="ＭＳ 明朝" w:eastAsia="ＭＳ 明朝"/>
        </w:rPr>
        <w:t>（信義誠実の原則）</w:t>
      </w:r>
      <w:bookmarkEnd w:id="3"/>
    </w:p>
    <w:p>
      <w:pPr>
        <w:pStyle w:val="0"/>
        <w:ind w:left="193" w:hanging="193" w:hangingChars="100"/>
        <w:rPr>
          <w:rFonts w:hint="default" w:ascii="ＭＳ 明朝" w:hAnsi="ＭＳ 明朝" w:eastAsia="ＭＳ 明朝"/>
        </w:rPr>
      </w:pPr>
      <w:r>
        <w:rPr>
          <w:rFonts w:hint="eastAsia" w:ascii="ＭＳ 明朝" w:hAnsi="ＭＳ 明朝" w:eastAsia="ＭＳ 明朝"/>
        </w:rPr>
        <w:t>第４条　津山市及び指定管理者は、互いに協力し信義を重んじ、対等な関係に立って本協定を誠実に履行しなければならない。</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4" w:name="_Toc177175462"/>
      <w:r>
        <w:rPr>
          <w:rFonts w:hint="eastAsia" w:ascii="ＭＳ 明朝" w:hAnsi="ＭＳ 明朝" w:eastAsia="ＭＳ 明朝"/>
        </w:rPr>
        <w:t>（用語の定義）</w:t>
      </w:r>
      <w:bookmarkEnd w:id="4"/>
    </w:p>
    <w:p>
      <w:pPr>
        <w:pStyle w:val="0"/>
        <w:rPr>
          <w:rFonts w:hint="default" w:ascii="ＭＳ 明朝" w:hAnsi="ＭＳ 明朝" w:eastAsia="ＭＳ 明朝"/>
        </w:rPr>
      </w:pPr>
      <w:r>
        <w:rPr>
          <w:rFonts w:hint="eastAsia" w:ascii="ＭＳ 明朝" w:hAnsi="ＭＳ 明朝" w:eastAsia="ＭＳ 明朝"/>
        </w:rPr>
        <w:t>第５条　本協定で用いる用語の定義は、別紙１のとおりとする。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5" w:name="_Toc177175463"/>
      <w:r>
        <w:rPr>
          <w:rFonts w:hint="eastAsia" w:ascii="ＭＳ 明朝" w:hAnsi="ＭＳ 明朝" w:eastAsia="ＭＳ 明朝"/>
        </w:rPr>
        <w:t>（管理物件）</w:t>
      </w:r>
      <w:bookmarkEnd w:id="5"/>
    </w:p>
    <w:p>
      <w:pPr>
        <w:pStyle w:val="0"/>
        <w:ind w:left="193" w:hanging="193" w:hangingChars="100"/>
        <w:rPr>
          <w:rFonts w:hint="default" w:ascii="ＭＳ 明朝" w:hAnsi="ＭＳ 明朝" w:eastAsia="ＭＳ 明朝"/>
        </w:rPr>
      </w:pPr>
      <w:r>
        <w:rPr>
          <w:rFonts w:hint="eastAsia" w:ascii="ＭＳ 明朝" w:hAnsi="ＭＳ 明朝" w:eastAsia="ＭＳ 明朝"/>
        </w:rPr>
        <w:t>第６条　本業務の対象となる物件（以下「管理物件」という。）は、管理施設と管理物品からなる。管理施設及び管理物品の内容は、別紙２のとおりとする。</w:t>
      </w:r>
    </w:p>
    <w:p>
      <w:pPr>
        <w:pStyle w:val="0"/>
        <w:rPr>
          <w:rFonts w:hint="default" w:ascii="ＭＳ 明朝" w:hAnsi="ＭＳ 明朝" w:eastAsia="ＭＳ 明朝"/>
        </w:rPr>
      </w:pPr>
      <w:r>
        <w:rPr>
          <w:rFonts w:hint="eastAsia" w:ascii="ＭＳ 明朝" w:hAnsi="ＭＳ 明朝" w:eastAsia="ＭＳ 明朝"/>
        </w:rPr>
        <w:t>２　指定管理者は、善良なる管理者の注意を持って管理物件を管理しなければならない。</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6" w:name="_Toc177175464"/>
      <w:r>
        <w:rPr>
          <w:rFonts w:hint="eastAsia" w:ascii="ＭＳ 明朝" w:hAnsi="ＭＳ 明朝" w:eastAsia="ＭＳ 明朝"/>
        </w:rPr>
        <w:t>（指定期間と会計年度）</w:t>
      </w:r>
      <w:bookmarkEnd w:id="6"/>
    </w:p>
    <w:p>
      <w:pPr>
        <w:pStyle w:val="0"/>
        <w:ind w:left="193" w:hanging="193" w:hangingChars="100"/>
        <w:rPr>
          <w:rFonts w:hint="default" w:ascii="ＭＳ 明朝" w:hAnsi="ＭＳ 明朝" w:eastAsia="ＭＳ 明朝"/>
        </w:rPr>
      </w:pPr>
      <w:r>
        <w:rPr>
          <w:rFonts w:hint="eastAsia" w:ascii="ＭＳ 明朝" w:hAnsi="ＭＳ 明朝" w:eastAsia="ＭＳ 明朝"/>
        </w:rPr>
        <w:t>第７条　本業務の指定期間は、令和○年○月○日から令和○年○月○日である。</w:t>
      </w:r>
    </w:p>
    <w:p>
      <w:pPr>
        <w:pStyle w:val="0"/>
        <w:rPr>
          <w:rFonts w:hint="default" w:ascii="ＭＳ 明朝" w:hAnsi="ＭＳ 明朝" w:eastAsia="ＭＳ 明朝"/>
        </w:rPr>
      </w:pPr>
      <w:r>
        <w:rPr>
          <w:rFonts w:hint="eastAsia" w:ascii="ＭＳ 明朝" w:hAnsi="ＭＳ 明朝" w:eastAsia="ＭＳ 明朝"/>
        </w:rPr>
        <w:t>２　本業務に係る会計年度は、毎年４月１日から翌年３月３１日までとする。</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24"/>
        </w:rPr>
      </w:pPr>
      <w:bookmarkStart w:id="7" w:name="_Toc177175465"/>
      <w:r>
        <w:rPr>
          <w:rFonts w:hint="eastAsia" w:ascii="ＭＳ 明朝" w:hAnsi="ＭＳ 明朝" w:eastAsia="ＭＳ 明朝"/>
          <w:sz w:val="24"/>
        </w:rPr>
        <w:t>第２章　本業務の範囲と実施条件</w:t>
      </w:r>
      <w:bookmarkEnd w:id="7"/>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8" w:name="_Toc177175466"/>
      <w:r>
        <w:rPr>
          <w:rFonts w:hint="eastAsia" w:ascii="ＭＳ 明朝" w:hAnsi="ＭＳ 明朝" w:eastAsia="ＭＳ 明朝"/>
        </w:rPr>
        <w:t>（本業務の範囲）</w:t>
      </w:r>
      <w:bookmarkEnd w:id="8"/>
    </w:p>
    <w:p>
      <w:pPr>
        <w:pStyle w:val="0"/>
        <w:rPr>
          <w:rFonts w:hint="default" w:ascii="ＭＳ 明朝" w:hAnsi="ＭＳ 明朝" w:eastAsia="ＭＳ 明朝"/>
        </w:rPr>
      </w:pPr>
      <w:r>
        <w:rPr>
          <w:rFonts w:hint="eastAsia" w:ascii="ＭＳ 明朝" w:hAnsi="ＭＳ 明朝" w:eastAsia="ＭＳ 明朝"/>
        </w:rPr>
        <w:t>第８条　</w:t>
      </w:r>
      <w:bookmarkStart w:id="9" w:name="_Ref96055792"/>
      <w:r>
        <w:rPr>
          <w:rFonts w:hint="eastAsia" w:ascii="ＭＳ 明朝" w:hAnsi="ＭＳ 明朝" w:eastAsia="ＭＳ 明朝"/>
        </w:rPr>
        <w:t>指定管理者は、○○施設条例（平成○年○○市条例第○号）第○条に規定する次の各号に揚げる業務を行うものとする。</w:t>
      </w:r>
      <w:bookmarkEnd w:id="9"/>
    </w:p>
    <w:p>
      <w:pPr>
        <w:pStyle w:val="0"/>
        <w:rPr>
          <w:rFonts w:hint="default" w:ascii="ＭＳ 明朝" w:hAnsi="ＭＳ 明朝" w:eastAsia="ＭＳ 明朝"/>
        </w:rPr>
      </w:pPr>
      <w:r>
        <w:rPr>
          <w:rFonts w:hint="eastAsia" w:ascii="ＭＳ 明朝" w:hAnsi="ＭＳ 明朝" w:eastAsia="ＭＳ 明朝"/>
        </w:rPr>
        <w:t>＜例示＞</w:t>
      </w:r>
    </w:p>
    <w:p>
      <w:pPr>
        <w:pStyle w:val="0"/>
        <w:ind w:firstLine="193" w:firstLineChars="100"/>
        <w:rPr>
          <w:rFonts w:hint="default" w:ascii="ＭＳ 明朝" w:hAnsi="ＭＳ 明朝" w:eastAsia="ＭＳ 明朝"/>
          <w:color w:val="000000"/>
        </w:rPr>
      </w:pPr>
      <w:r>
        <w:rPr>
          <w:rFonts w:hint="eastAsia" w:ascii="ＭＳ 明朝" w:hAnsi="ＭＳ 明朝" w:eastAsia="ＭＳ 明朝"/>
          <w:color w:val="000000"/>
        </w:rPr>
        <w:t xml:space="preserve">(1) </w:t>
      </w:r>
      <w:r>
        <w:rPr>
          <w:rFonts w:hint="eastAsia" w:ascii="ＭＳ 明朝" w:hAnsi="ＭＳ 明朝" w:eastAsia="ＭＳ 明朝"/>
          <w:color w:val="000000"/>
        </w:rPr>
        <w:t>管理施設の使用許可に関する業務</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管理施設の使用に係る利用料金の徴収に関する業務</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管理施設等の維持保全に関する業務</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前各号に掲げるもののほか、津山市又は指定管理者が必要と認める業務</w:t>
      </w:r>
    </w:p>
    <w:p>
      <w:pPr>
        <w:pStyle w:val="0"/>
        <w:rPr>
          <w:rFonts w:hint="default" w:ascii="ＭＳ 明朝" w:hAnsi="ＭＳ 明朝" w:eastAsia="ＭＳ 明朝"/>
        </w:rPr>
      </w:pPr>
      <w:r>
        <w:rPr>
          <w:rFonts w:hint="eastAsia" w:ascii="ＭＳ 明朝" w:hAnsi="ＭＳ 明朝" w:eastAsia="ＭＳ 明朝"/>
        </w:rPr>
        <w:t>２　前項各号に掲げる業務の細目は、仕様書に定めるとおりとする。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10" w:name="_Toc177175467"/>
      <w:r>
        <w:rPr>
          <w:rFonts w:hint="eastAsia" w:ascii="ＭＳ 明朝" w:hAnsi="ＭＳ 明朝" w:eastAsia="ＭＳ 明朝"/>
        </w:rPr>
        <w:t>（津山市が行う業務の範囲）</w:t>
      </w:r>
      <w:bookmarkEnd w:id="10"/>
    </w:p>
    <w:p>
      <w:pPr>
        <w:pStyle w:val="0"/>
        <w:rPr>
          <w:rFonts w:hint="default" w:ascii="ＭＳ 明朝" w:hAnsi="ＭＳ 明朝" w:eastAsia="ＭＳ 明朝"/>
        </w:rPr>
      </w:pPr>
      <w:r>
        <w:rPr>
          <w:rFonts w:hint="eastAsia" w:ascii="ＭＳ 明朝" w:hAnsi="ＭＳ 明朝" w:eastAsia="ＭＳ 明朝"/>
        </w:rPr>
        <w:t>第９条　次の業務については、津山市が自らの責任と費用において実施するものとする。</w:t>
      </w:r>
    </w:p>
    <w:p>
      <w:pPr>
        <w:pStyle w:val="0"/>
        <w:rPr>
          <w:rFonts w:hint="default" w:ascii="ＭＳ 明朝" w:hAnsi="ＭＳ 明朝" w:eastAsia="ＭＳ 明朝"/>
        </w:rPr>
      </w:pPr>
      <w:r>
        <w:rPr>
          <w:rFonts w:hint="eastAsia" w:ascii="ＭＳ 明朝" w:hAnsi="ＭＳ 明朝" w:eastAsia="ＭＳ 明朝"/>
        </w:rPr>
        <w:t>＜例示＞</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不払い利用料の徴収業務</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本施設の目的外使用許可</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11" w:name="_Toc177175468"/>
      <w:r>
        <w:rPr>
          <w:rFonts w:hint="eastAsia" w:ascii="ＭＳ 明朝" w:hAnsi="ＭＳ 明朝" w:eastAsia="ＭＳ 明朝"/>
        </w:rPr>
        <w:t>（業務実施条件）</w:t>
      </w:r>
      <w:bookmarkEnd w:id="11"/>
    </w:p>
    <w:p>
      <w:pPr>
        <w:pStyle w:val="0"/>
        <w:ind w:left="193" w:hanging="193" w:hangingChars="100"/>
        <w:rPr>
          <w:rFonts w:hint="default" w:ascii="ＭＳ 明朝" w:hAnsi="ＭＳ 明朝" w:eastAsia="ＭＳ 明朝"/>
        </w:rPr>
      </w:pPr>
      <w:r>
        <w:rPr>
          <w:rFonts w:hint="eastAsia" w:ascii="ＭＳ 明朝" w:hAnsi="ＭＳ 明朝" w:eastAsia="ＭＳ 明朝"/>
        </w:rPr>
        <w:t>第１０条　</w:t>
      </w:r>
      <w:bookmarkStart w:id="12" w:name="_Ref96056834"/>
      <w:r>
        <w:rPr>
          <w:rFonts w:hint="eastAsia" w:ascii="ＭＳ 明朝" w:hAnsi="ＭＳ 明朝" w:eastAsia="ＭＳ 明朝"/>
        </w:rPr>
        <w:t>指定管理者が本業務を実施するにあたって満たさなければならない条件は、仕様書に示すとおりとする。</w:t>
      </w:r>
      <w:bookmarkEnd w:id="12"/>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r>
        <w:rPr>
          <w:rFonts w:hint="eastAsia" w:ascii="ＭＳ 明朝" w:hAnsi="ＭＳ 明朝" w:eastAsia="ＭＳ 明朝"/>
        </w:rPr>
        <w:t>（仕様書等の変更）</w:t>
      </w:r>
    </w:p>
    <w:p>
      <w:pPr>
        <w:pStyle w:val="0"/>
        <w:ind w:left="193" w:hanging="193" w:hangingChars="100"/>
        <w:rPr>
          <w:rFonts w:hint="default" w:ascii="ＭＳ 明朝" w:hAnsi="ＭＳ 明朝" w:eastAsia="ＭＳ 明朝"/>
        </w:rPr>
      </w:pPr>
      <w:r>
        <w:rPr>
          <w:rFonts w:hint="eastAsia" w:ascii="ＭＳ 明朝" w:hAnsi="ＭＳ 明朝" w:eastAsia="ＭＳ 明朝"/>
        </w:rPr>
        <w:t>第１１条　津山市及び指定管理者は、本協定締結後に仕様書等の変更の必要が生じたときは、双方による協議を開催するものとし、双方が合意した場合は、仕様書等を変更することができる。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13" w:name="_Toc177175469"/>
      <w:r>
        <w:rPr>
          <w:rFonts w:hint="eastAsia" w:ascii="ＭＳ 明朝" w:hAnsi="ＭＳ 明朝" w:eastAsia="ＭＳ 明朝"/>
        </w:rPr>
        <w:t>（業務範囲及び業務実施条件の変更）</w:t>
      </w:r>
      <w:bookmarkEnd w:id="13"/>
    </w:p>
    <w:p>
      <w:pPr>
        <w:pStyle w:val="0"/>
        <w:ind w:left="193" w:hanging="193" w:hangingChars="100"/>
        <w:rPr>
          <w:rFonts w:hint="default" w:ascii="ＭＳ 明朝" w:hAnsi="ＭＳ 明朝" w:eastAsia="ＭＳ 明朝"/>
        </w:rPr>
      </w:pPr>
      <w:r>
        <w:rPr>
          <w:rFonts w:hint="eastAsia" w:ascii="ＭＳ 明朝" w:hAnsi="ＭＳ 明朝" w:eastAsia="ＭＳ 明朝"/>
        </w:rPr>
        <w:t>第１２条　津山市または指定管理者は、必要と認める場合は、相手方に対する通知をもって第８条で定めた本業務の範囲及び第１０条で定めた業務実施条件の変更を求めることができる。</w:t>
      </w:r>
    </w:p>
    <w:p>
      <w:pPr>
        <w:pStyle w:val="0"/>
        <w:rPr>
          <w:rFonts w:hint="default" w:ascii="ＭＳ 明朝" w:hAnsi="ＭＳ 明朝" w:eastAsia="ＭＳ 明朝"/>
        </w:rPr>
      </w:pPr>
      <w:r>
        <w:rPr>
          <w:rFonts w:hint="eastAsia" w:ascii="ＭＳ 明朝" w:hAnsi="ＭＳ 明朝" w:eastAsia="ＭＳ 明朝"/>
        </w:rPr>
        <w:t>２　津山市または指定管理者は、前項の通知を受けた場合は、協議に応じなければならない。</w:t>
      </w:r>
    </w:p>
    <w:p>
      <w:pPr>
        <w:pStyle w:val="0"/>
        <w:ind w:left="193" w:hanging="193" w:hangingChars="100"/>
        <w:rPr>
          <w:rFonts w:hint="default" w:ascii="ＭＳ 明朝" w:hAnsi="ＭＳ 明朝" w:eastAsia="ＭＳ 明朝"/>
        </w:rPr>
      </w:pPr>
      <w:r>
        <w:rPr>
          <w:rFonts w:hint="eastAsia" w:ascii="ＭＳ 明朝" w:hAnsi="ＭＳ 明朝" w:eastAsia="ＭＳ 明朝"/>
        </w:rPr>
        <w:t>３　業務範囲または業務実施条件の変更及びそれに伴う指定管理料の変更等については、前項の協議において決定するものとする。</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24"/>
        </w:rPr>
      </w:pPr>
      <w:r>
        <w:rPr>
          <w:rFonts w:hint="eastAsia" w:ascii="ＭＳ 明朝" w:hAnsi="ＭＳ 明朝" w:eastAsia="ＭＳ 明朝"/>
          <w:sz w:val="24"/>
        </w:rPr>
        <w:t>第３章　本業務の実施</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14" w:name="_Toc177175471"/>
      <w:r>
        <w:rPr>
          <w:rFonts w:hint="eastAsia" w:ascii="ＭＳ 明朝" w:hAnsi="ＭＳ 明朝" w:eastAsia="ＭＳ 明朝"/>
        </w:rPr>
        <w:t>（本業務の実施）</w:t>
      </w:r>
      <w:bookmarkEnd w:id="14"/>
    </w:p>
    <w:p>
      <w:pPr>
        <w:pStyle w:val="0"/>
        <w:ind w:left="193" w:hanging="193" w:hangingChars="100"/>
        <w:rPr>
          <w:rFonts w:hint="default" w:ascii="ＭＳ 明朝" w:hAnsi="ＭＳ 明朝" w:eastAsia="ＭＳ 明朝"/>
        </w:rPr>
      </w:pPr>
      <w:r>
        <w:rPr>
          <w:rFonts w:hint="eastAsia" w:ascii="ＭＳ 明朝" w:hAnsi="ＭＳ 明朝" w:eastAsia="ＭＳ 明朝"/>
        </w:rPr>
        <w:t>第１３条　指定管理者は、本協定、条例、及び関係法令等のほか、応募要項等及び提案書に従って本業務を実施するものとする。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２　本協定、応募要項等及び提案書の間に矛盾又は齟齬がある場合は、本協定、応募要項等、提案書の順にその解釈が優先するものとする。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３　前項の規定にかかわらず、提案書にて仕様書を上回る水準が提案されている場合は、提案書に示された水準によるものとする。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15" w:name="_Toc177175472"/>
      <w:r>
        <w:rPr>
          <w:rFonts w:hint="eastAsia" w:ascii="ＭＳ 明朝" w:hAnsi="ＭＳ 明朝" w:eastAsia="ＭＳ 明朝"/>
        </w:rPr>
        <w:t>（開業準備）</w:t>
      </w:r>
      <w:bookmarkEnd w:id="15"/>
    </w:p>
    <w:p>
      <w:pPr>
        <w:pStyle w:val="0"/>
        <w:ind w:left="193" w:hanging="193" w:hangingChars="100"/>
        <w:rPr>
          <w:rFonts w:hint="default" w:ascii="ＭＳ 明朝" w:hAnsi="ＭＳ 明朝" w:eastAsia="ＭＳ 明朝"/>
        </w:rPr>
      </w:pPr>
      <w:r>
        <w:rPr>
          <w:rFonts w:hint="eastAsia" w:ascii="ＭＳ 明朝" w:hAnsi="ＭＳ 明朝" w:eastAsia="ＭＳ 明朝"/>
        </w:rPr>
        <w:t>第１４条　指定管理者は、指定開始日に先立ち、本業務の実施に必要な資格者及び人材を確保し、必要な研修等を行わなければならない。</w:t>
      </w:r>
    </w:p>
    <w:p>
      <w:pPr>
        <w:pStyle w:val="0"/>
        <w:ind w:left="193" w:hanging="193" w:hangingChars="100"/>
        <w:rPr>
          <w:rFonts w:hint="default" w:ascii="ＭＳ 明朝" w:hAnsi="ＭＳ 明朝" w:eastAsia="ＭＳ 明朝"/>
        </w:rPr>
      </w:pPr>
      <w:r>
        <w:rPr>
          <w:rFonts w:hint="eastAsia" w:ascii="ＭＳ 明朝" w:hAnsi="ＭＳ 明朝" w:eastAsia="ＭＳ 明朝"/>
        </w:rPr>
        <w:t>２　指定管理者は、必要と認める場合には、指定開始日に先立ち、津山市に対して管理施設の視察を申し出ることができるものとする。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３　津山市は、指定管理者から前項の申出を受けた場合は、合理的な理由のある場合を除いてその申出に応じなければならない。</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16" w:name="_Toc177175473"/>
      <w:r>
        <w:rPr>
          <w:rFonts w:hint="eastAsia" w:ascii="ＭＳ 明朝" w:hAnsi="ＭＳ 明朝" w:eastAsia="ＭＳ 明朝"/>
        </w:rPr>
        <w:t>（第三者による実施）</w:t>
      </w:r>
      <w:bookmarkEnd w:id="16"/>
    </w:p>
    <w:p>
      <w:pPr>
        <w:pStyle w:val="0"/>
        <w:ind w:left="193" w:hanging="193" w:hangingChars="100"/>
        <w:rPr>
          <w:rFonts w:hint="default" w:ascii="ＭＳ 明朝" w:hAnsi="ＭＳ 明朝" w:eastAsia="ＭＳ 明朝"/>
        </w:rPr>
      </w:pPr>
      <w:r>
        <w:rPr>
          <w:rFonts w:hint="eastAsia" w:ascii="ＭＳ 明朝" w:hAnsi="ＭＳ 明朝" w:eastAsia="ＭＳ 明朝"/>
        </w:rPr>
        <w:t>第１５条　指定管理者は、事前に津山市の承諾を受けた場合を除いて、本業務の一部を第三者に委託し、または請け負わせてはならない。</w:t>
      </w:r>
    </w:p>
    <w:p>
      <w:pPr>
        <w:pStyle w:val="0"/>
        <w:ind w:left="193" w:hanging="193" w:hangingChars="100"/>
        <w:rPr>
          <w:rFonts w:hint="default" w:ascii="ＭＳ 明朝" w:hAnsi="ＭＳ 明朝" w:eastAsia="ＭＳ 明朝"/>
        </w:rPr>
      </w:pPr>
      <w:r>
        <w:rPr>
          <w:rFonts w:hint="eastAsia" w:ascii="ＭＳ 明朝" w:hAnsi="ＭＳ 明朝" w:eastAsia="ＭＳ 明朝"/>
        </w:rPr>
        <w:t>２　指定管理者が本業務の一部を第三者に実施させる場合は、すべて指定管理者の責任及び費用において行うものとし、本業務に関して指定管理者が使用する第三者の責めに帰すべき事由により生じた損害及び増加費用については、すべて指定管理者の責めに帰すべき事由により生じた損害及び増加費用とみなして、指定管理者が負担す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17" w:name="_Toc177175474"/>
      <w:r>
        <w:rPr>
          <w:rFonts w:hint="eastAsia" w:ascii="ＭＳ 明朝" w:hAnsi="ＭＳ 明朝" w:eastAsia="ＭＳ 明朝"/>
        </w:rPr>
        <w:t>（管理施設の維持保全）</w:t>
      </w:r>
      <w:bookmarkEnd w:id="17"/>
    </w:p>
    <w:p>
      <w:pPr>
        <w:pStyle w:val="0"/>
        <w:ind w:left="193" w:hanging="193" w:hangingChars="100"/>
        <w:rPr>
          <w:rFonts w:hint="default" w:ascii="ＭＳ 明朝" w:hAnsi="ＭＳ 明朝" w:eastAsia="ＭＳ 明朝"/>
        </w:rPr>
      </w:pPr>
      <w:bookmarkStart w:id="18" w:name="_Ref98901598"/>
      <w:r>
        <w:rPr>
          <w:rFonts w:hint="eastAsia" w:ascii="ＭＳ 明朝" w:hAnsi="ＭＳ 明朝" w:eastAsia="ＭＳ 明朝"/>
        </w:rPr>
        <w:t>第１６条　指定管理者は、施設の運営に支障をきたさないよう、必要な修繕、改修等を行うこと。軽微な修繕以外については、緊急を要する場合を除き、事前に津山市に連絡、協議等を行うこと。</w:t>
      </w:r>
      <w:bookmarkEnd w:id="18"/>
    </w:p>
    <w:p>
      <w:pPr>
        <w:pStyle w:val="0"/>
        <w:ind w:left="193" w:hanging="193" w:hangingChars="100"/>
        <w:rPr>
          <w:rFonts w:hint="default" w:ascii="ＭＳ 明朝" w:hAnsi="ＭＳ 明朝" w:eastAsia="ＭＳ 明朝"/>
        </w:rPr>
      </w:pPr>
      <w:r>
        <w:rPr>
          <w:rFonts w:hint="eastAsia" w:ascii="ＭＳ 明朝" w:hAnsi="ＭＳ 明朝" w:eastAsia="ＭＳ 明朝"/>
        </w:rPr>
        <w:t>２　修繕経費については、原則として指定管理者の管理経費で賄うものとする。ただし、軽微な修繕以外で、協議の上、その費用のすべてを指定管理者に負わすことが適当でないと認められる場合は、費用負担について市と指定管理者との間で協議して実施するものとする。この場合の市の負担分については、津山市の予算の範囲内で賄うことができるものとする。軽微な修繕とは、１件につき○万円（消費税及び地方消費税を含む。）未満の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19" w:name="_Toc177175475"/>
      <w:r>
        <w:rPr>
          <w:rFonts w:hint="eastAsia" w:ascii="ＭＳ 明朝" w:hAnsi="ＭＳ 明朝" w:eastAsia="ＭＳ 明朝"/>
          <w:color w:val="000000"/>
        </w:rPr>
        <w:t>（緊急時の対応）</w:t>
      </w:r>
      <w:bookmarkEnd w:id="19"/>
    </w:p>
    <w:p>
      <w:pPr>
        <w:pStyle w:val="0"/>
        <w:ind w:left="193" w:hanging="193" w:hangingChars="100"/>
        <w:rPr>
          <w:rFonts w:hint="default" w:ascii="ＭＳ 明朝" w:hAnsi="ＭＳ 明朝" w:eastAsia="ＭＳ 明朝"/>
        </w:rPr>
      </w:pPr>
      <w:r>
        <w:rPr>
          <w:rFonts w:hint="eastAsia" w:ascii="ＭＳ 明朝" w:hAnsi="ＭＳ 明朝" w:eastAsia="ＭＳ 明朝"/>
        </w:rPr>
        <w:t>第１７条　指定期間中、本業務の実施に関連して事故や災害等の緊急事態が発生した場合、指定管理者は速やかに必要な措置を講じるとともに、津山市を含む関係者に対して緊急事態発生の旨を通報しなければならない。</w:t>
      </w:r>
    </w:p>
    <w:p>
      <w:pPr>
        <w:pStyle w:val="0"/>
        <w:rPr>
          <w:rFonts w:hint="default" w:ascii="ＭＳ 明朝" w:hAnsi="ＭＳ 明朝" w:eastAsia="ＭＳ 明朝"/>
        </w:rPr>
      </w:pPr>
      <w:r>
        <w:rPr>
          <w:rFonts w:hint="eastAsia" w:ascii="ＭＳ 明朝" w:hAnsi="ＭＳ 明朝" w:eastAsia="ＭＳ 明朝"/>
        </w:rPr>
        <w:t>２　事故等が発生した場合、指定管理者は津山市と協力して事故等の原因調査に当たるものとする。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20" w:name="_Toc177175476"/>
      <w:r>
        <w:rPr>
          <w:rFonts w:hint="eastAsia" w:ascii="ＭＳ 明朝" w:hAnsi="ＭＳ 明朝" w:eastAsia="ＭＳ 明朝"/>
        </w:rPr>
        <w:t>（情報管理）</w:t>
      </w:r>
      <w:bookmarkEnd w:id="20"/>
    </w:p>
    <w:p>
      <w:pPr>
        <w:pStyle w:val="0"/>
        <w:ind w:left="193" w:hanging="193" w:hangingChars="100"/>
        <w:rPr>
          <w:rFonts w:hint="default" w:ascii="ＭＳ 明朝" w:hAnsi="ＭＳ 明朝" w:eastAsia="ＭＳ 明朝"/>
        </w:rPr>
      </w:pPr>
      <w:r>
        <w:rPr>
          <w:rFonts w:hint="eastAsia" w:ascii="ＭＳ 明朝" w:hAnsi="ＭＳ 明朝" w:eastAsia="ＭＳ 明朝"/>
        </w:rPr>
        <w:t>第１８条　指定管理者または本業務の全部または一部に従事する者は、本業務の実施によって知り得た秘密及び津山市の行政事務等で一般に公開されていない事項を外部へ漏らし、または他の目的に使用してはならない。指定期間が満了し、若しくは指定を取り消された後においても同様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２　指定管理者は、個人情報の保護に関する法律（平成１５年５月３０日法律第５７号）のほか、別記「個人情報取扱特記事項」を遵守し、本業務の実施に関して知り得た個人情報の漏洩、滅失及びき損等の事故の防止その他の個人情報の適正な管理のために必要な措置を講じなければならない。</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24"/>
        </w:rPr>
      </w:pPr>
      <w:r>
        <w:rPr>
          <w:rFonts w:hint="eastAsia" w:ascii="ＭＳ 明朝" w:hAnsi="ＭＳ 明朝" w:eastAsia="ＭＳ 明朝"/>
          <w:sz w:val="24"/>
        </w:rPr>
        <w:t>第４章　</w:t>
      </w:r>
      <w:bookmarkStart w:id="21" w:name="_Toc177175477"/>
      <w:r>
        <w:rPr>
          <w:rFonts w:hint="eastAsia" w:ascii="ＭＳ 明朝" w:hAnsi="ＭＳ 明朝" w:eastAsia="ＭＳ 明朝"/>
          <w:sz w:val="24"/>
        </w:rPr>
        <w:t>備品等の扱い</w:t>
      </w:r>
      <w:bookmarkEnd w:id="21"/>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22" w:name="_Toc177175478"/>
      <w:r>
        <w:rPr>
          <w:rFonts w:hint="eastAsia" w:ascii="ＭＳ 明朝" w:hAnsi="ＭＳ 明朝" w:eastAsia="ＭＳ 明朝"/>
        </w:rPr>
        <w:t>（津山市による備品等の貸与）</w:t>
      </w:r>
      <w:bookmarkEnd w:id="22"/>
    </w:p>
    <w:p>
      <w:pPr>
        <w:pStyle w:val="0"/>
        <w:ind w:left="193" w:hanging="193" w:hangingChars="100"/>
        <w:rPr>
          <w:rFonts w:hint="default" w:ascii="ＭＳ 明朝" w:hAnsi="ＭＳ 明朝" w:eastAsia="ＭＳ 明朝"/>
        </w:rPr>
      </w:pPr>
      <w:r>
        <w:rPr>
          <w:rFonts w:hint="eastAsia" w:ascii="ＭＳ 明朝" w:hAnsi="ＭＳ 明朝" w:eastAsia="ＭＳ 明朝"/>
        </w:rPr>
        <w:t>第１９条　津山市は、別紙２に示す備品等（以下「備品等（Ⅰ種）」という。）を、無償で指定管理者に貸与する。</w:t>
      </w:r>
    </w:p>
    <w:p>
      <w:pPr>
        <w:pStyle w:val="0"/>
        <w:rPr>
          <w:rFonts w:hint="default" w:ascii="ＭＳ 明朝" w:hAnsi="ＭＳ 明朝" w:eastAsia="ＭＳ 明朝"/>
        </w:rPr>
      </w:pPr>
      <w:r>
        <w:rPr>
          <w:rFonts w:hint="eastAsia" w:ascii="ＭＳ 明朝" w:hAnsi="ＭＳ 明朝" w:eastAsia="ＭＳ 明朝"/>
        </w:rPr>
        <w:t>２　指定管理者は、指定期間中、備品等（Ⅰ種）を常に良好な状態に保つものとする。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３　備品等（Ⅰ種）が経年劣化等により本業務実施の用に供することができなくなった場合、津山市は、指定管理者との協議により、必要に応じて自己の費用で当該備品等を購入または調達するものとする。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４　指定管理者は、故意または過失により備品等（Ⅰ種）をき損滅失したときは、津山市との協議により、必要に応じて津山市に対しこれを弁償または自己の費用で当該物と同等の機能及び価値を有するものを購入または調達しなければならない。</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23" w:name="_Toc177175479"/>
      <w:r>
        <w:rPr>
          <w:rFonts w:hint="eastAsia" w:ascii="ＭＳ 明朝" w:hAnsi="ＭＳ 明朝" w:eastAsia="ＭＳ 明朝"/>
        </w:rPr>
        <w:t>（指定管理者による備品等の購入等）</w:t>
      </w:r>
      <w:bookmarkEnd w:id="23"/>
    </w:p>
    <w:p>
      <w:pPr>
        <w:pStyle w:val="0"/>
        <w:ind w:left="193" w:hanging="193" w:hangingChars="100"/>
        <w:rPr>
          <w:rFonts w:hint="default" w:ascii="ＭＳ 明朝" w:hAnsi="ＭＳ 明朝" w:eastAsia="ＭＳ 明朝"/>
        </w:rPr>
      </w:pPr>
      <w:r>
        <w:rPr>
          <w:rFonts w:hint="eastAsia" w:ascii="ＭＳ 明朝" w:hAnsi="ＭＳ 明朝" w:eastAsia="ＭＳ 明朝"/>
        </w:rPr>
        <w:t>第２０条　指定管理者は、別紙２に定める備品等（以下「備品等（Ⅱ種）」という。）を、自己の費用により購入または調達し、本業務実施のために供するものとする。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２　備品等（Ⅱ種）が経年劣化等により本業務実施の用に供することができなくなった場合、指定管理者は、自己の費用で当該備品等を購入または調達するものとする。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３　指定管理者は、第１項に定めるもののほか、指定管理者の任意により備品等を購入または調達し、本業務実施のために供することができるものとする。（以下「備品等（Ⅲ種）」という。）</w:t>
      </w:r>
    </w:p>
    <w:p>
      <w:pPr>
        <w:pStyle w:val="0"/>
        <w:rPr>
          <w:rFonts w:hint="default" w:ascii="ＭＳ 明朝" w:hAnsi="ＭＳ 明朝" w:eastAsia="ＭＳ 明朝"/>
        </w:rPr>
      </w:pPr>
    </w:p>
    <w:p>
      <w:pPr>
        <w:pStyle w:val="0"/>
        <w:jc w:val="center"/>
        <w:rPr>
          <w:rFonts w:hint="default" w:ascii="ＭＳ 明朝" w:hAnsi="ＭＳ 明朝" w:eastAsia="ＭＳ 明朝"/>
          <w:sz w:val="24"/>
        </w:rPr>
      </w:pPr>
      <w:bookmarkStart w:id="24" w:name="_Toc177175480"/>
      <w:r>
        <w:rPr>
          <w:rFonts w:hint="eastAsia" w:ascii="ＭＳ 明朝" w:hAnsi="ＭＳ 明朝" w:eastAsia="ＭＳ 明朝"/>
          <w:sz w:val="24"/>
        </w:rPr>
        <w:t>第５章　業務実施に係る津山市の確認事項</w:t>
      </w:r>
      <w:bookmarkEnd w:id="24"/>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25" w:name="_Toc177175481"/>
      <w:r>
        <w:rPr>
          <w:rFonts w:hint="eastAsia" w:ascii="ＭＳ 明朝" w:hAnsi="ＭＳ 明朝" w:eastAsia="ＭＳ 明朝"/>
        </w:rPr>
        <w:t>（業務計画書）</w:t>
      </w:r>
      <w:bookmarkEnd w:id="25"/>
    </w:p>
    <w:p>
      <w:pPr>
        <w:pStyle w:val="0"/>
        <w:ind w:left="193" w:hanging="193" w:hangingChars="100"/>
        <w:rPr>
          <w:rFonts w:hint="default" w:ascii="ＭＳ 明朝" w:hAnsi="ＭＳ 明朝" w:eastAsia="ＭＳ 明朝"/>
        </w:rPr>
      </w:pPr>
      <w:r>
        <w:rPr>
          <w:rFonts w:hint="eastAsia" w:ascii="ＭＳ 明朝" w:hAnsi="ＭＳ 明朝" w:eastAsia="ＭＳ 明朝"/>
        </w:rPr>
        <w:t>第２１条　指定管理者は、毎年度津山市が指定する期日までに業務計画書を提出し、津山市の確認を得なければならない。</w:t>
      </w:r>
    </w:p>
    <w:p>
      <w:pPr>
        <w:pStyle w:val="0"/>
        <w:ind w:left="193" w:hanging="193" w:hangingChars="100"/>
        <w:rPr>
          <w:rFonts w:hint="default" w:ascii="ＭＳ 明朝" w:hAnsi="ＭＳ 明朝" w:eastAsia="ＭＳ 明朝"/>
        </w:rPr>
      </w:pPr>
      <w:r>
        <w:rPr>
          <w:rFonts w:hint="eastAsia" w:ascii="ＭＳ 明朝" w:hAnsi="ＭＳ 明朝" w:eastAsia="ＭＳ 明朝"/>
        </w:rPr>
        <w:t>２　津山市及び指定管理者は、業務計画書を変更しようとするときは、津山市と指定管理者の協議により決定するものとする。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26" w:name="_Toc177175482"/>
      <w:r>
        <w:rPr>
          <w:rFonts w:hint="eastAsia" w:ascii="ＭＳ 明朝" w:hAnsi="ＭＳ 明朝" w:eastAsia="ＭＳ 明朝"/>
        </w:rPr>
        <w:t>（業務報告書）</w:t>
      </w:r>
      <w:bookmarkEnd w:id="26"/>
    </w:p>
    <w:p>
      <w:pPr>
        <w:pStyle w:val="0"/>
        <w:ind w:left="193" w:hanging="193" w:hangingChars="100"/>
        <w:rPr>
          <w:rFonts w:hint="default" w:ascii="ＭＳ 明朝" w:hAnsi="ＭＳ 明朝" w:eastAsia="ＭＳ 明朝"/>
        </w:rPr>
      </w:pPr>
      <w:r>
        <w:rPr>
          <w:rFonts w:hint="eastAsia" w:ascii="ＭＳ 明朝" w:hAnsi="ＭＳ 明朝" w:eastAsia="ＭＳ 明朝"/>
        </w:rPr>
        <w:t>第２２条　指定管理者は、毎年度（又は月）終了後、本業務に関し、津山市が指定する期日までに次の各項に示す事項を記載した業務報告書を提出しなければならない。</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本業務の実施状況に関する事項</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管理施設の利用状況に関する事項</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料金収入の実績及び管理経費等の収支状況等</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自主事業の実施状況に関する事項</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その他津山市が指示する事項</w:t>
      </w:r>
    </w:p>
    <w:p>
      <w:pPr>
        <w:pStyle w:val="0"/>
        <w:ind w:left="193" w:hanging="193" w:hangingChars="100"/>
        <w:rPr>
          <w:rFonts w:hint="default" w:ascii="ＭＳ 明朝" w:hAnsi="ＭＳ 明朝" w:eastAsia="ＭＳ 明朝"/>
        </w:rPr>
      </w:pPr>
      <w:r>
        <w:rPr>
          <w:rFonts w:hint="eastAsia" w:ascii="ＭＳ 明朝" w:hAnsi="ＭＳ 明朝" w:eastAsia="ＭＳ 明朝"/>
        </w:rPr>
        <w:t>２　指定管理者は、津山市が第３９条から第４１条に基づいて年度途中において指定管理者に対する指定管理者の指定を取り消した場合には、指定が取り消された日から○日以内に当該年度の当該日までの間の業務報告書を提出しなければならない。</w:t>
      </w:r>
    </w:p>
    <w:p>
      <w:pPr>
        <w:pStyle w:val="0"/>
        <w:ind w:left="193" w:hanging="193" w:hangingChars="100"/>
        <w:rPr>
          <w:rFonts w:hint="default" w:ascii="ＭＳ 明朝" w:hAnsi="ＭＳ 明朝" w:eastAsia="ＭＳ 明朝"/>
        </w:rPr>
      </w:pPr>
      <w:r>
        <w:rPr>
          <w:rFonts w:hint="eastAsia" w:ascii="ＭＳ 明朝" w:hAnsi="ＭＳ 明朝" w:eastAsia="ＭＳ 明朝"/>
        </w:rPr>
        <w:t>３　津山市は、必要があると認めるときは、業務報告書の内容またはそれに関連する事項について、指定管理者に対して報告または口頭による説明を求めることができるものとする。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27" w:name="_Toc177175483"/>
      <w:r>
        <w:rPr>
          <w:rFonts w:hint="eastAsia" w:ascii="ＭＳ 明朝" w:hAnsi="ＭＳ 明朝" w:eastAsia="ＭＳ 明朝"/>
        </w:rPr>
        <w:t>（津山市に</w:t>
      </w:r>
      <w:r>
        <w:rPr>
          <w:rFonts w:hint="eastAsia" w:ascii="ＭＳ 明朝" w:hAnsi="ＭＳ 明朝" w:eastAsia="ＭＳ 明朝"/>
          <w:shd w:val="clear" w:color="auto" w:fill="FFFFFF"/>
        </w:rPr>
        <w:t>よる業務実施状況の確認）</w:t>
      </w:r>
      <w:bookmarkEnd w:id="27"/>
    </w:p>
    <w:p>
      <w:pPr>
        <w:pStyle w:val="0"/>
        <w:ind w:left="193" w:hanging="193" w:hangingChars="100"/>
        <w:rPr>
          <w:rFonts w:hint="default" w:ascii="ＭＳ 明朝" w:hAnsi="ＭＳ 明朝" w:eastAsia="ＭＳ 明朝"/>
        </w:rPr>
      </w:pPr>
      <w:r>
        <w:rPr>
          <w:rFonts w:hint="eastAsia" w:ascii="ＭＳ 明朝" w:hAnsi="ＭＳ 明朝" w:eastAsia="ＭＳ 明朝"/>
        </w:rPr>
        <w:t>第２３条　津山市</w:t>
      </w:r>
      <w:r>
        <w:rPr>
          <w:rFonts w:hint="eastAsia" w:ascii="ＭＳ 明朝" w:hAnsi="ＭＳ 明朝" w:eastAsia="ＭＳ 明朝"/>
          <w:shd w:val="clear" w:color="auto" w:fill="FFFFFF"/>
        </w:rPr>
        <w:t>は前条により</w:t>
      </w:r>
      <w:r>
        <w:rPr>
          <w:rFonts w:hint="eastAsia" w:ascii="ＭＳ 明朝" w:hAnsi="ＭＳ 明朝" w:eastAsia="ＭＳ 明朝"/>
        </w:rPr>
        <w:t>指定管理者</w:t>
      </w:r>
      <w:r>
        <w:rPr>
          <w:rFonts w:hint="eastAsia" w:ascii="ＭＳ 明朝" w:hAnsi="ＭＳ 明朝" w:eastAsia="ＭＳ 明朝"/>
          <w:shd w:val="clear" w:color="auto" w:fill="FFFFFF"/>
        </w:rPr>
        <w:t>が提出した業務報告書に基づき、</w:t>
      </w:r>
      <w:r>
        <w:rPr>
          <w:rFonts w:hint="eastAsia" w:ascii="ＭＳ 明朝" w:hAnsi="ＭＳ 明朝" w:eastAsia="ＭＳ 明朝"/>
        </w:rPr>
        <w:t>指定管理者</w:t>
      </w:r>
      <w:r>
        <w:rPr>
          <w:rFonts w:hint="eastAsia" w:ascii="ＭＳ 明朝" w:hAnsi="ＭＳ 明朝" w:eastAsia="ＭＳ 明朝"/>
          <w:shd w:val="clear" w:color="auto" w:fill="FFFFFF"/>
        </w:rPr>
        <w:t>が行う業務の実施状況及び施設の管理状況の確認を行うものとする。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２　津山市</w:t>
      </w:r>
      <w:r>
        <w:rPr>
          <w:rFonts w:hint="eastAsia" w:ascii="ＭＳ 明朝" w:hAnsi="ＭＳ 明朝" w:eastAsia="ＭＳ 明朝"/>
          <w:shd w:val="clear" w:color="auto" w:fill="FFFFFF"/>
        </w:rPr>
        <w:t>は、前項における確認のほか、</w:t>
      </w:r>
      <w:r>
        <w:rPr>
          <w:rFonts w:hint="eastAsia" w:ascii="ＭＳ 明朝" w:hAnsi="ＭＳ 明朝" w:eastAsia="ＭＳ 明朝"/>
        </w:rPr>
        <w:t>指定管理者による業務実施状況等を確認することを目的として、随時、管理物件へ立ち入ることができる。また、津山市は、指定管理者に対して本業務の実施状況や本業務に係る管理経費等の収支状況等について説明を求めることができる。</w:t>
      </w:r>
    </w:p>
    <w:p>
      <w:pPr>
        <w:pStyle w:val="0"/>
        <w:ind w:left="193" w:hanging="193" w:hangingChars="100"/>
        <w:rPr>
          <w:rFonts w:hint="default" w:ascii="ＭＳ 明朝" w:hAnsi="ＭＳ 明朝" w:eastAsia="ＭＳ 明朝"/>
        </w:rPr>
      </w:pPr>
      <w:r>
        <w:rPr>
          <w:rFonts w:hint="eastAsia" w:ascii="ＭＳ 明朝" w:hAnsi="ＭＳ 明朝" w:eastAsia="ＭＳ 明朝"/>
        </w:rPr>
        <w:t>３　指定管理者は、津山市から前項の申出を受けた場合は、合理的な理由がある場合を除いてその申出に応じなければならない。</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28" w:name="_Toc177175484"/>
      <w:r>
        <w:rPr>
          <w:rFonts w:hint="eastAsia" w:ascii="ＭＳ 明朝" w:hAnsi="ＭＳ 明朝" w:eastAsia="ＭＳ 明朝"/>
          <w:shd w:val="clear" w:color="auto" w:fill="FFFFFF"/>
        </w:rPr>
        <w:t>（</w:t>
      </w:r>
      <w:r>
        <w:rPr>
          <w:rFonts w:hint="eastAsia" w:ascii="ＭＳ 明朝" w:hAnsi="ＭＳ 明朝" w:eastAsia="ＭＳ 明朝"/>
        </w:rPr>
        <w:t>津山市</w:t>
      </w:r>
      <w:r>
        <w:rPr>
          <w:rFonts w:hint="eastAsia" w:ascii="ＭＳ 明朝" w:hAnsi="ＭＳ 明朝" w:eastAsia="ＭＳ 明朝"/>
          <w:shd w:val="clear" w:color="auto" w:fill="FFFFFF"/>
        </w:rPr>
        <w:t>による業務の改善勧告）</w:t>
      </w:r>
      <w:bookmarkEnd w:id="28"/>
    </w:p>
    <w:p>
      <w:pPr>
        <w:pStyle w:val="0"/>
        <w:ind w:left="193" w:hanging="193" w:hangingChars="100"/>
        <w:rPr>
          <w:rFonts w:hint="default" w:ascii="ＭＳ 明朝" w:hAnsi="ＭＳ 明朝" w:eastAsia="ＭＳ 明朝"/>
        </w:rPr>
      </w:pPr>
      <w:r>
        <w:rPr>
          <w:rFonts w:hint="eastAsia" w:ascii="ＭＳ 明朝" w:hAnsi="ＭＳ 明朝" w:eastAsia="ＭＳ 明朝"/>
        </w:rPr>
        <w:t>第２４条　前条による確認の結果、指定管理者による業務実施が仕様書等、津山市が示した条件を満たしていない場合は、津山市は指定管理者に対して業務の改善を勧告するものとする。</w:t>
      </w:r>
    </w:p>
    <w:p>
      <w:pPr>
        <w:pStyle w:val="0"/>
        <w:rPr>
          <w:rFonts w:hint="default" w:ascii="ＭＳ 明朝" w:hAnsi="ＭＳ 明朝" w:eastAsia="ＭＳ 明朝"/>
        </w:rPr>
      </w:pPr>
      <w:r>
        <w:rPr>
          <w:rFonts w:hint="eastAsia" w:ascii="ＭＳ 明朝" w:hAnsi="ＭＳ 明朝" w:eastAsia="ＭＳ 明朝"/>
        </w:rPr>
        <w:t>２　指定管理者は、前項に定める改善勧告を受けた場合は、速やかにそれに応じなければならない。</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24"/>
        </w:rPr>
      </w:pPr>
      <w:r>
        <w:rPr>
          <w:rFonts w:hint="eastAsia" w:ascii="ＭＳ 明朝" w:hAnsi="ＭＳ 明朝" w:eastAsia="ＭＳ 明朝"/>
          <w:sz w:val="24"/>
        </w:rPr>
        <w:t>第６章　</w:t>
      </w:r>
      <w:bookmarkStart w:id="29" w:name="_Toc177175485"/>
      <w:r>
        <w:rPr>
          <w:rFonts w:hint="eastAsia" w:ascii="ＭＳ 明朝" w:hAnsi="ＭＳ 明朝" w:eastAsia="ＭＳ 明朝"/>
          <w:sz w:val="24"/>
        </w:rPr>
        <w:t>指定管理料及び利用料金</w:t>
      </w:r>
      <w:bookmarkEnd w:id="29"/>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30" w:name="_Toc177175486"/>
      <w:r>
        <w:rPr>
          <w:rFonts w:hint="eastAsia" w:ascii="ＭＳ 明朝" w:hAnsi="ＭＳ 明朝" w:eastAsia="ＭＳ 明朝"/>
        </w:rPr>
        <w:t>（指定管理料の支払い）</w:t>
      </w:r>
      <w:bookmarkEnd w:id="30"/>
    </w:p>
    <w:p>
      <w:pPr>
        <w:pStyle w:val="0"/>
        <w:rPr>
          <w:rFonts w:hint="default" w:ascii="ＭＳ 明朝" w:hAnsi="ＭＳ 明朝" w:eastAsia="ＭＳ 明朝"/>
        </w:rPr>
      </w:pPr>
      <w:r>
        <w:rPr>
          <w:rFonts w:hint="eastAsia" w:ascii="ＭＳ 明朝" w:hAnsi="ＭＳ 明朝" w:eastAsia="ＭＳ 明朝"/>
        </w:rPr>
        <w:t>第２５条　</w:t>
      </w:r>
      <w:bookmarkStart w:id="31" w:name="_Ref96060077"/>
      <w:r>
        <w:rPr>
          <w:rFonts w:hint="eastAsia" w:ascii="ＭＳ 明朝" w:hAnsi="ＭＳ 明朝" w:eastAsia="ＭＳ 明朝"/>
        </w:rPr>
        <w:t>津山市は、本業務実施の対価として、指定管理者に対して指定管理料を支払う。</w:t>
      </w:r>
      <w:bookmarkEnd w:id="31"/>
    </w:p>
    <w:p>
      <w:pPr>
        <w:pStyle w:val="0"/>
        <w:rPr>
          <w:rFonts w:hint="default" w:ascii="ＭＳ 明朝" w:hAnsi="ＭＳ 明朝" w:eastAsia="ＭＳ 明朝"/>
        </w:rPr>
      </w:pPr>
      <w:r>
        <w:rPr>
          <w:rFonts w:hint="eastAsia" w:ascii="ＭＳ 明朝" w:hAnsi="ＭＳ 明朝" w:eastAsia="ＭＳ 明朝"/>
        </w:rPr>
        <w:t>２　津山市が指定管理者に対して支払う年度ごとの指定管理料については、次のとおり定めるものとする。</w:t>
      </w:r>
    </w:p>
    <w:p>
      <w:pPr>
        <w:pStyle w:val="0"/>
        <w:ind w:firstLine="578" w:firstLineChars="300"/>
        <w:rPr>
          <w:rFonts w:hint="default" w:ascii="ＭＳ 明朝" w:hAnsi="ＭＳ 明朝" w:eastAsia="ＭＳ 明朝"/>
        </w:rPr>
      </w:pPr>
      <w:r>
        <w:rPr>
          <w:rFonts w:hint="eastAsia" w:ascii="ＭＳ 明朝" w:hAnsi="ＭＳ 明朝" w:eastAsia="ＭＳ 明朝"/>
        </w:rPr>
        <w:t>令和○年度　　　金○○円（○％の消費税及び地方消費税を含む。）</w:t>
      </w:r>
    </w:p>
    <w:p>
      <w:pPr>
        <w:pStyle w:val="0"/>
        <w:ind w:firstLine="578" w:firstLineChars="300"/>
        <w:rPr>
          <w:rFonts w:hint="default" w:ascii="ＭＳ 明朝" w:hAnsi="ＭＳ 明朝" w:eastAsia="ＭＳ 明朝"/>
        </w:rPr>
      </w:pPr>
      <w:r>
        <w:rPr>
          <w:rFonts w:hint="eastAsia" w:ascii="ＭＳ 明朝" w:hAnsi="ＭＳ 明朝" w:eastAsia="ＭＳ 明朝"/>
        </w:rPr>
        <w:t>令和○年度　　　金○○円（○％の消費税及び地方消費税を含む。）</w:t>
      </w:r>
    </w:p>
    <w:p>
      <w:pPr>
        <w:pStyle w:val="0"/>
        <w:ind w:firstLine="578" w:firstLineChars="300"/>
        <w:rPr>
          <w:rFonts w:hint="default" w:ascii="ＭＳ 明朝" w:hAnsi="ＭＳ 明朝" w:eastAsia="ＭＳ 明朝"/>
        </w:rPr>
      </w:pPr>
      <w:r>
        <w:rPr>
          <w:rFonts w:hint="eastAsia" w:ascii="ＭＳ 明朝" w:hAnsi="ＭＳ 明朝" w:eastAsia="ＭＳ 明朝"/>
        </w:rPr>
        <w:t>令和○年度　　　金○○円（○％の消費税及び地方消費税を含む。）</w:t>
      </w:r>
    </w:p>
    <w:p>
      <w:pPr>
        <w:pStyle w:val="0"/>
        <w:ind w:firstLine="578" w:firstLineChars="300"/>
        <w:rPr>
          <w:rFonts w:hint="default" w:ascii="ＭＳ 明朝" w:hAnsi="ＭＳ 明朝" w:eastAsia="ＭＳ 明朝"/>
        </w:rPr>
      </w:pPr>
      <w:r>
        <w:rPr>
          <w:rFonts w:hint="eastAsia" w:ascii="ＭＳ 明朝" w:hAnsi="ＭＳ 明朝" w:eastAsia="ＭＳ 明朝"/>
        </w:rPr>
        <w:t>令和○年度　　　金○○円（○％の消費税及び地方消費税を含む。）</w:t>
      </w:r>
    </w:p>
    <w:p>
      <w:pPr>
        <w:pStyle w:val="0"/>
        <w:ind w:firstLine="578" w:firstLineChars="300"/>
        <w:rPr>
          <w:rFonts w:hint="default" w:ascii="ＭＳ 明朝" w:hAnsi="ＭＳ 明朝" w:eastAsia="ＭＳ 明朝"/>
        </w:rPr>
      </w:pPr>
      <w:r>
        <w:rPr>
          <w:rFonts w:hint="eastAsia" w:ascii="ＭＳ 明朝" w:hAnsi="ＭＳ 明朝" w:eastAsia="ＭＳ 明朝"/>
        </w:rPr>
        <w:t>令和○年度　　　金○○円（○％の消費税及び地方消費税を含む。）</w:t>
      </w:r>
    </w:p>
    <w:p>
      <w:pPr>
        <w:pStyle w:val="0"/>
        <w:rPr>
          <w:rFonts w:hint="default" w:ascii="ＭＳ 明朝" w:hAnsi="ＭＳ 明朝" w:eastAsia="ＭＳ 明朝"/>
          <w:color w:val="FF0000"/>
        </w:rPr>
      </w:pPr>
      <w:r>
        <w:rPr>
          <w:rFonts w:hint="eastAsia" w:ascii="ＭＳ 明朝" w:hAnsi="ＭＳ 明朝" w:eastAsia="ＭＳ 明朝"/>
        </w:rPr>
        <w:t>３　</w:t>
      </w:r>
      <w:r>
        <w:rPr>
          <w:rFonts w:hint="eastAsia" w:ascii="ＭＳ 明朝" w:hAnsi="ＭＳ 明朝" w:eastAsia="ＭＳ 明朝"/>
          <w:color w:val="auto"/>
        </w:rPr>
        <w:t>指定管理料の支払いは、、次のとおり行うものとする。</w:t>
      </w:r>
    </w:p>
    <w:p>
      <w:pPr>
        <w:pStyle w:val="0"/>
        <w:ind w:firstLine="386" w:firstLineChars="200"/>
        <w:rPr>
          <w:rFonts w:hint="default" w:ascii="ＭＳ 明朝" w:hAnsi="ＭＳ 明朝" w:eastAsia="ＭＳ 明朝"/>
        </w:rPr>
      </w:pPr>
      <w:r>
        <w:rPr>
          <w:rFonts w:hint="eastAsia" w:ascii="ＭＳ 明朝" w:hAnsi="ＭＳ 明朝" w:eastAsia="ＭＳ 明朝"/>
        </w:rPr>
        <w:t>（令和○年度分）</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（令和○年度分）</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（令和○年度分）</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（令和○年度分）</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（令和○年度分）</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firstLine="386" w:firstLineChars="200"/>
        <w:rPr>
          <w:rFonts w:hint="default" w:ascii="ＭＳ 明朝" w:hAnsi="ＭＳ 明朝" w:eastAsia="ＭＳ 明朝"/>
        </w:rPr>
      </w:pPr>
      <w:r>
        <w:rPr>
          <w:rFonts w:hint="eastAsia" w:ascii="ＭＳ 明朝" w:hAnsi="ＭＳ 明朝" w:eastAsia="ＭＳ 明朝"/>
        </w:rPr>
        <w:t>・○月支払額　金○○円（○％の消費税及び地方消費税を含む。）</w:t>
      </w:r>
    </w:p>
    <w:p>
      <w:pPr>
        <w:pStyle w:val="0"/>
        <w:ind w:left="193" w:hanging="193" w:hangingChars="100"/>
        <w:rPr>
          <w:rFonts w:hint="default" w:ascii="ＭＳ 明朝" w:hAnsi="ＭＳ 明朝" w:eastAsia="ＭＳ 明朝"/>
        </w:rPr>
      </w:pPr>
      <w:r>
        <w:rPr>
          <w:rFonts w:hint="eastAsia" w:ascii="ＭＳ 明朝" w:hAnsi="ＭＳ 明朝" w:eastAsia="ＭＳ 明朝"/>
        </w:rPr>
        <w:t>４　指定管理者は、指定月（○月・○月・○月）末日の○日以内に、当該月の指定管理料の支払いに関する請求書を津山市に送付するものとする。津山市は、当該請求書を受領してから○日以内に指定管理者に対して指定管理料を支払う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５　消費税及び地方消費税の税率に変更が生じたときは、その年度の指定管理料の総額に対して現行の消費税率で割戻した額（１円未満切り上げ）に月割り計算により変更前又は変更後の消費税及び地方消費税の税率により算定した額を加えた額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32" w:name="_Toc177175487"/>
      <w:r>
        <w:rPr>
          <w:rFonts w:hint="eastAsia" w:ascii="ＭＳ 明朝" w:hAnsi="ＭＳ 明朝" w:eastAsia="ＭＳ 明朝"/>
        </w:rPr>
        <w:t>（指定管理料の変更）</w:t>
      </w:r>
      <w:bookmarkEnd w:id="32"/>
    </w:p>
    <w:p>
      <w:pPr>
        <w:pStyle w:val="0"/>
        <w:ind w:left="193" w:hanging="193" w:hangingChars="100"/>
        <w:rPr>
          <w:rFonts w:hint="default" w:ascii="ＭＳ 明朝" w:hAnsi="ＭＳ 明朝" w:eastAsia="ＭＳ 明朝"/>
        </w:rPr>
      </w:pPr>
      <w:r>
        <w:rPr>
          <w:rFonts w:hint="eastAsia" w:ascii="ＭＳ 明朝" w:hAnsi="ＭＳ 明朝" w:eastAsia="ＭＳ 明朝"/>
        </w:rPr>
        <w:t>第２６条　</w:t>
      </w:r>
      <w:bookmarkStart w:id="33" w:name="_Ref96056989"/>
      <w:r>
        <w:rPr>
          <w:rFonts w:hint="eastAsia" w:ascii="ＭＳ 明朝" w:hAnsi="ＭＳ 明朝" w:eastAsia="ＭＳ 明朝"/>
        </w:rPr>
        <w:t>津山市または指定管理者は、指定期間中に賃金水準及び物価水準の変動、並びにその他のやむを得ない事由により当初合意された指定管理料が不適当となったと認めたときは、相手方に対して通知をもって指定管理料の変更を申し出ることができるものとする。</w:t>
      </w:r>
      <w:bookmarkEnd w:id="33"/>
    </w:p>
    <w:p>
      <w:pPr>
        <w:pStyle w:val="0"/>
        <w:rPr>
          <w:rFonts w:hint="default" w:ascii="ＭＳ 明朝" w:hAnsi="ＭＳ 明朝" w:eastAsia="ＭＳ 明朝"/>
        </w:rPr>
      </w:pPr>
      <w:r>
        <w:rPr>
          <w:rFonts w:hint="eastAsia" w:ascii="ＭＳ 明朝" w:hAnsi="ＭＳ 明朝" w:eastAsia="ＭＳ 明朝"/>
        </w:rPr>
        <w:t>２　津山市または指定管理者は、前項の申出を受けた場合は、協議に応じなければならない。</w:t>
      </w:r>
    </w:p>
    <w:p>
      <w:pPr>
        <w:pStyle w:val="0"/>
        <w:rPr>
          <w:rFonts w:hint="default" w:ascii="ＭＳ 明朝" w:hAnsi="ＭＳ 明朝" w:eastAsia="ＭＳ 明朝"/>
        </w:rPr>
      </w:pPr>
      <w:r>
        <w:rPr>
          <w:rFonts w:hint="eastAsia" w:ascii="ＭＳ 明朝" w:hAnsi="ＭＳ 明朝" w:eastAsia="ＭＳ 明朝"/>
        </w:rPr>
        <w:t>３　変更の要否や変更金額等については、前項の協議により決定するものとする。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34" w:name="_Toc177175488"/>
      <w:r>
        <w:rPr>
          <w:rFonts w:hint="eastAsia" w:ascii="ＭＳ 明朝" w:hAnsi="ＭＳ 明朝" w:eastAsia="ＭＳ 明朝"/>
          <w:color w:val="000000"/>
        </w:rPr>
        <w:t>（利用料金収入の取扱い）</w:t>
      </w:r>
      <w:bookmarkEnd w:id="34"/>
    </w:p>
    <w:p>
      <w:pPr>
        <w:pStyle w:val="0"/>
        <w:rPr>
          <w:rFonts w:hint="default" w:ascii="ＭＳ 明朝" w:hAnsi="ＭＳ 明朝" w:eastAsia="ＭＳ 明朝"/>
        </w:rPr>
      </w:pPr>
      <w:r>
        <w:rPr>
          <w:rFonts w:hint="eastAsia" w:ascii="ＭＳ 明朝" w:hAnsi="ＭＳ 明朝" w:eastAsia="ＭＳ 明朝"/>
        </w:rPr>
        <w:t>第２７条　指定管理者は、本施設に係る利用料金を当該指定管理者の収入として、収受することができる。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35" w:name="_Toc177175489"/>
      <w:r>
        <w:rPr>
          <w:rFonts w:hint="eastAsia" w:ascii="ＭＳ 明朝" w:hAnsi="ＭＳ 明朝" w:eastAsia="ＭＳ 明朝"/>
          <w:color w:val="000000"/>
        </w:rPr>
        <w:t>（利用料金の決定）</w:t>
      </w:r>
      <w:bookmarkEnd w:id="35"/>
    </w:p>
    <w:p>
      <w:pPr>
        <w:pStyle w:val="0"/>
        <w:ind w:left="193" w:hanging="193" w:hangingChars="100"/>
        <w:rPr>
          <w:rFonts w:hint="default" w:ascii="ＭＳ 明朝" w:hAnsi="ＭＳ 明朝" w:eastAsia="ＭＳ 明朝"/>
        </w:rPr>
      </w:pPr>
      <w:r>
        <w:rPr>
          <w:rFonts w:hint="eastAsia" w:ascii="ＭＳ 明朝" w:hAnsi="ＭＳ 明朝" w:eastAsia="ＭＳ 明朝"/>
        </w:rPr>
        <w:t>第２８条　</w:t>
      </w:r>
      <w:r>
        <w:rPr>
          <w:rFonts w:hint="eastAsia" w:ascii="ＭＳ 明朝" w:hAnsi="ＭＳ 明朝" w:eastAsia="ＭＳ 明朝"/>
          <w:color w:val="000000"/>
        </w:rPr>
        <w:t>利用料金は、</w:t>
      </w:r>
      <w:r>
        <w:rPr>
          <w:rFonts w:hint="eastAsia" w:ascii="ＭＳ 明朝" w:hAnsi="ＭＳ 明朝" w:eastAsia="ＭＳ 明朝"/>
        </w:rPr>
        <w:t>指定管理者が、条例に規定する利用料金の範囲内において定めるものとする。ただし、その決定及び改定については事前に津山市の承諾を受けるものとし、必要に応じて津山市と指定管理者の協議を行うものとする。</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24"/>
        </w:rPr>
      </w:pPr>
      <w:bookmarkStart w:id="36" w:name="_Toc177175490"/>
      <w:r>
        <w:rPr>
          <w:rFonts w:hint="eastAsia" w:ascii="ＭＳ 明朝" w:hAnsi="ＭＳ 明朝" w:eastAsia="ＭＳ 明朝"/>
          <w:sz w:val="24"/>
        </w:rPr>
        <w:t>第７章　</w:t>
      </w:r>
      <w:r>
        <w:rPr>
          <w:rFonts w:hint="eastAsia" w:ascii="ＭＳ 明朝" w:hAnsi="ＭＳ 明朝" w:eastAsia="ＭＳ 明朝"/>
          <w:color w:val="000000"/>
          <w:sz w:val="24"/>
        </w:rPr>
        <w:t>損害賠償及び不可抗力</w:t>
      </w:r>
      <w:bookmarkEnd w:id="36"/>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37" w:name="_Toc177175491"/>
      <w:r>
        <w:rPr>
          <w:rFonts w:hint="eastAsia" w:ascii="ＭＳ 明朝" w:hAnsi="ＭＳ 明朝" w:eastAsia="ＭＳ 明朝"/>
          <w:color w:val="000000"/>
        </w:rPr>
        <w:t>（損害賠償等）</w:t>
      </w:r>
      <w:bookmarkEnd w:id="37"/>
    </w:p>
    <w:p>
      <w:pPr>
        <w:pStyle w:val="0"/>
        <w:ind w:left="193" w:hanging="193" w:hangingChars="100"/>
        <w:rPr>
          <w:rFonts w:hint="default" w:ascii="ＭＳ 明朝" w:hAnsi="ＭＳ 明朝" w:eastAsia="ＭＳ 明朝"/>
        </w:rPr>
      </w:pPr>
      <w:r>
        <w:rPr>
          <w:rFonts w:hint="eastAsia" w:ascii="ＭＳ 明朝" w:hAnsi="ＭＳ 明朝" w:eastAsia="ＭＳ 明朝"/>
        </w:rPr>
        <w:t>第２９条　指定管理者は、故意または過失により管理物件を損傷し、または滅失したときは、それによって生じた損害を津山市に賠償しなければならない。ただし、津山市が特別の事情があると認めたときは、津山市は、その全部または一部を免除することができ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38" w:name="_Toc177175492"/>
      <w:r>
        <w:rPr>
          <w:rFonts w:hint="eastAsia" w:ascii="ＭＳ 明朝" w:hAnsi="ＭＳ 明朝" w:eastAsia="ＭＳ 明朝"/>
        </w:rPr>
        <w:t>（第三者への賠償）</w:t>
      </w:r>
      <w:bookmarkEnd w:id="38"/>
    </w:p>
    <w:p>
      <w:pPr>
        <w:pStyle w:val="0"/>
        <w:ind w:left="193" w:hanging="193" w:hangingChars="100"/>
        <w:rPr>
          <w:rFonts w:hint="default" w:ascii="ＭＳ 明朝" w:hAnsi="ＭＳ 明朝" w:eastAsia="ＭＳ 明朝"/>
        </w:rPr>
      </w:pPr>
      <w:r>
        <w:rPr>
          <w:rFonts w:hint="eastAsia" w:ascii="ＭＳ 明朝" w:hAnsi="ＭＳ 明朝" w:eastAsia="ＭＳ 明朝"/>
        </w:rPr>
        <w:t>第３０条　</w:t>
      </w:r>
      <w:bookmarkStart w:id="39" w:name="_Ref96061675"/>
      <w:r>
        <w:rPr>
          <w:rFonts w:hint="eastAsia" w:ascii="ＭＳ 明朝" w:hAnsi="ＭＳ 明朝" w:eastAsia="ＭＳ 明朝"/>
        </w:rPr>
        <w:t>本業務の実施において、指定管理者に帰すべき事由により第三者に損害が生じた場合、指定管理者はその損害を賠償しなければならない。ただし、その損害が津山市の責めに帰すべき事由または津山市と指定管理者双方の責めに帰すことができない事由による場合は、その限りではない。</w:t>
      </w:r>
      <w:bookmarkEnd w:id="39"/>
    </w:p>
    <w:p>
      <w:pPr>
        <w:pStyle w:val="0"/>
        <w:ind w:left="193" w:hanging="193" w:hangingChars="100"/>
        <w:rPr>
          <w:rFonts w:hint="default" w:ascii="ＭＳ 明朝" w:hAnsi="ＭＳ 明朝" w:eastAsia="ＭＳ 明朝"/>
        </w:rPr>
      </w:pPr>
      <w:r>
        <w:rPr>
          <w:rFonts w:hint="eastAsia" w:ascii="ＭＳ 明朝" w:hAnsi="ＭＳ 明朝" w:eastAsia="ＭＳ 明朝"/>
        </w:rPr>
        <w:t>２　津山市は、指定管理者の責めに帰すべき事由により発生した損害について第三者に対して賠償した場合、指定管理者に対して、賠償した金額及びその他賠償に伴い発生した費用を求償することができ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40" w:name="_Toc177175493"/>
      <w:r>
        <w:rPr>
          <w:rFonts w:hint="eastAsia" w:ascii="ＭＳ 明朝" w:hAnsi="ＭＳ 明朝" w:eastAsia="ＭＳ 明朝"/>
        </w:rPr>
        <w:t>（保険加入）</w:t>
      </w:r>
      <w:bookmarkEnd w:id="40"/>
    </w:p>
    <w:p>
      <w:pPr>
        <w:pStyle w:val="0"/>
        <w:rPr>
          <w:rFonts w:hint="default" w:ascii="ＭＳ 明朝" w:hAnsi="ＭＳ 明朝" w:eastAsia="ＭＳ 明朝"/>
        </w:rPr>
      </w:pPr>
      <w:r>
        <w:rPr>
          <w:rFonts w:hint="eastAsia" w:ascii="ＭＳ 明朝" w:hAnsi="ＭＳ 明朝" w:eastAsia="ＭＳ 明朝"/>
        </w:rPr>
        <w:t>第３１条　</w:t>
      </w:r>
      <w:bookmarkStart w:id="41" w:name="_Ref98899243"/>
      <w:r>
        <w:rPr>
          <w:rFonts w:hint="eastAsia" w:ascii="ＭＳ 明朝" w:hAnsi="ＭＳ 明朝" w:eastAsia="ＭＳ 明朝"/>
        </w:rPr>
        <w:t>本業務の実施にあたり、津山市が加入している保険は、次のとおりである。</w:t>
      </w:r>
      <w:bookmarkEnd w:id="41"/>
    </w:p>
    <w:p>
      <w:pPr>
        <w:pStyle w:val="0"/>
        <w:rPr>
          <w:rFonts w:hint="default" w:ascii="ＭＳ 明朝" w:hAnsi="ＭＳ 明朝" w:eastAsia="ＭＳ 明朝"/>
        </w:rPr>
      </w:pPr>
      <w:r>
        <w:rPr>
          <w:rFonts w:hint="eastAsia" w:ascii="ＭＳ 明朝" w:hAnsi="ＭＳ 明朝" w:eastAsia="ＭＳ 明朝"/>
        </w:rPr>
        <w:t>＜例示＞</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建物総合損害共済（全国市有物件災害共済会）</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市民総合賠償補償保険（全国市長会）</w:t>
      </w:r>
    </w:p>
    <w:p>
      <w:pPr>
        <w:pStyle w:val="0"/>
        <w:rPr>
          <w:rFonts w:hint="default" w:ascii="ＭＳ 明朝" w:hAnsi="ＭＳ 明朝" w:eastAsia="ＭＳ 明朝"/>
        </w:rPr>
      </w:pPr>
      <w:r>
        <w:rPr>
          <w:rFonts w:hint="eastAsia" w:ascii="ＭＳ 明朝" w:hAnsi="ＭＳ 明朝" w:eastAsia="ＭＳ 明朝"/>
        </w:rPr>
        <w:t>　　ア　賠償責任保険</w:t>
      </w:r>
    </w:p>
    <w:p>
      <w:pPr>
        <w:pStyle w:val="0"/>
        <w:rPr>
          <w:rFonts w:hint="default" w:ascii="ＭＳ 明朝" w:hAnsi="ＭＳ 明朝" w:eastAsia="ＭＳ 明朝"/>
        </w:rPr>
      </w:pPr>
      <w:r>
        <w:rPr>
          <w:rFonts w:hint="eastAsia" w:ascii="ＭＳ 明朝" w:hAnsi="ＭＳ 明朝" w:eastAsia="ＭＳ 明朝"/>
        </w:rPr>
        <w:t>　　イ　補償保険</w:t>
      </w:r>
    </w:p>
    <w:p>
      <w:pPr>
        <w:pStyle w:val="0"/>
        <w:ind w:left="193" w:hanging="193" w:hangingChars="100"/>
        <w:rPr>
          <w:rFonts w:hint="default" w:ascii="ＭＳ 明朝" w:hAnsi="ＭＳ 明朝" w:eastAsia="ＭＳ 明朝"/>
        </w:rPr>
      </w:pPr>
      <w:r>
        <w:rPr>
          <w:rFonts w:hint="eastAsia" w:ascii="ＭＳ 明朝" w:hAnsi="ＭＳ 明朝" w:eastAsia="ＭＳ 明朝"/>
        </w:rPr>
        <w:t>２　本業務の実施にあたり、指定管理者はリスクに応じた必要な保険に加入しなければならない。</w:t>
      </w:r>
    </w:p>
    <w:p>
      <w:pPr>
        <w:pStyle w:val="0"/>
        <w:ind w:left="193" w:hanging="193" w:hangingChars="100"/>
        <w:rPr>
          <w:rFonts w:hint="default" w:ascii="ＭＳ 明朝" w:hAnsi="ＭＳ 明朝" w:eastAsia="ＭＳ 明朝"/>
        </w:rPr>
      </w:pPr>
      <w:r>
        <w:rPr>
          <w:rFonts w:hint="eastAsia" w:ascii="ＭＳ 明朝" w:hAnsi="ＭＳ 明朝" w:eastAsia="ＭＳ 明朝"/>
        </w:rPr>
        <w:t>３　指定管理者は、前項の規定により加入した保険について、その内容を証する書類等を津山市に提出しなければならない。</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42" w:name="_Toc177175494"/>
      <w:r>
        <w:rPr>
          <w:rFonts w:hint="eastAsia" w:ascii="ＭＳ 明朝" w:hAnsi="ＭＳ 明朝" w:eastAsia="ＭＳ 明朝"/>
        </w:rPr>
        <w:t>（不可抗力発生時の対応）</w:t>
      </w:r>
      <w:bookmarkEnd w:id="42"/>
    </w:p>
    <w:p>
      <w:pPr>
        <w:pStyle w:val="0"/>
        <w:ind w:left="193" w:hanging="193" w:hangingChars="100"/>
        <w:rPr>
          <w:rFonts w:hint="default" w:ascii="ＭＳ 明朝" w:hAnsi="ＭＳ 明朝" w:eastAsia="ＭＳ 明朝"/>
        </w:rPr>
      </w:pPr>
      <w:r>
        <w:rPr>
          <w:rFonts w:hint="eastAsia" w:ascii="ＭＳ 明朝" w:hAnsi="ＭＳ 明朝" w:eastAsia="ＭＳ 明朝"/>
        </w:rPr>
        <w:t>第３２条　不可抗力が発生した場合、指定管理者は、不可抗力の影響を早期に除去すべく早急に対応措置をとり、不可抗力により発生する損害・損失及び増加費用を最小限にするよう努力しなければならない。</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43" w:name="_Toc177175495"/>
      <w:r>
        <w:rPr>
          <w:rFonts w:hint="eastAsia" w:ascii="ＭＳ 明朝" w:hAnsi="ＭＳ 明朝" w:eastAsia="ＭＳ 明朝"/>
        </w:rPr>
        <w:t>（不可抗力によって発生した費用等の負担）</w:t>
      </w:r>
      <w:bookmarkEnd w:id="43"/>
    </w:p>
    <w:p>
      <w:pPr>
        <w:pStyle w:val="0"/>
        <w:ind w:left="193" w:hanging="193" w:hangingChars="100"/>
        <w:rPr>
          <w:rFonts w:hint="default" w:ascii="ＭＳ 明朝" w:hAnsi="ＭＳ 明朝" w:eastAsia="ＭＳ 明朝"/>
        </w:rPr>
      </w:pPr>
      <w:r>
        <w:rPr>
          <w:rFonts w:hint="eastAsia" w:ascii="ＭＳ 明朝" w:hAnsi="ＭＳ 明朝" w:eastAsia="ＭＳ 明朝"/>
        </w:rPr>
        <w:t>第３３条　不可抗力の発生に起因して指定管理者に損害・損失や増加費用が発生した場合、指定管理者は、その内容や程度の詳細を記載した書面をもって津山市に通知するものとする。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２　津山市は、前項の通知を受け取った場合、損害状況の確認を行った上で津山市と指定管理者の協議を行い、不可抗力の判定や費用負担等を決定するものとする。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３　不可抗力の発生に起因して指定管理者に損害・損失や増加費用が発生した場合、当該費用については合理性の認められる範囲で津山市が負担するものとする。なお、指定管理者が加入</w:t>
      </w:r>
      <w:r>
        <w:rPr>
          <w:rFonts w:hint="eastAsia" w:ascii="ＭＳ 明朝" w:hAnsi="ＭＳ 明朝" w:eastAsia="ＭＳ 明朝"/>
          <w:kern w:val="0"/>
        </w:rPr>
        <w:t>した保険によりてん補された金額相当分については、</w:t>
      </w:r>
      <w:r>
        <w:rPr>
          <w:rFonts w:hint="eastAsia" w:ascii="ＭＳ 明朝" w:hAnsi="ＭＳ 明朝" w:eastAsia="ＭＳ 明朝"/>
        </w:rPr>
        <w:t>津山市</w:t>
      </w:r>
      <w:r>
        <w:rPr>
          <w:rFonts w:hint="eastAsia" w:ascii="ＭＳ 明朝" w:hAnsi="ＭＳ 明朝" w:eastAsia="ＭＳ 明朝"/>
          <w:kern w:val="0"/>
        </w:rPr>
        <w:t>の負担に含まないものとする。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４　不可抗力の発生に起因して津山市に損害・損失や増加費用が発生した場合、当該費用については津山市が負担するものとする。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44" w:name="_Toc177175496"/>
      <w:r>
        <w:rPr>
          <w:rFonts w:hint="eastAsia" w:ascii="ＭＳ 明朝" w:hAnsi="ＭＳ 明朝" w:eastAsia="ＭＳ 明朝"/>
        </w:rPr>
        <w:t>（不可抗力による一部の業務実施の免除）</w:t>
      </w:r>
      <w:bookmarkEnd w:id="44"/>
    </w:p>
    <w:p>
      <w:pPr>
        <w:pStyle w:val="0"/>
        <w:ind w:left="193" w:hanging="193" w:hangingChars="100"/>
        <w:rPr>
          <w:rFonts w:hint="default" w:ascii="ＭＳ 明朝" w:hAnsi="ＭＳ 明朝" w:eastAsia="ＭＳ 明朝"/>
        </w:rPr>
      </w:pPr>
      <w:r>
        <w:rPr>
          <w:rFonts w:hint="eastAsia" w:ascii="ＭＳ 明朝" w:hAnsi="ＭＳ 明朝" w:eastAsia="ＭＳ 明朝"/>
        </w:rPr>
        <w:t>第３４条　前条第２項に定める協議の結果、不可抗力の発生により本業務の一部の実施ができなくなったと認められた場合、指定管理者は不可抗力により影響を受ける限度において本協定に定める義務を免れる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２　指定管理者が不可抗力により業務の一部を実施できなかった場合、津山市は、指定管理者との協議の上、指定管理者が当該業務を実施できなかったことにより免れた費用分を指定管理料から減額することができるものとする。</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24"/>
        </w:rPr>
      </w:pPr>
      <w:bookmarkStart w:id="45" w:name="_Toc177175497"/>
      <w:r>
        <w:rPr>
          <w:rFonts w:hint="eastAsia" w:ascii="ＭＳ 明朝" w:hAnsi="ＭＳ 明朝" w:eastAsia="ＭＳ 明朝"/>
          <w:sz w:val="24"/>
        </w:rPr>
        <w:t>第８章　指定期間の満了</w:t>
      </w:r>
      <w:bookmarkEnd w:id="45"/>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46" w:name="_Toc177175498"/>
      <w:r>
        <w:rPr>
          <w:rFonts w:hint="eastAsia" w:ascii="ＭＳ 明朝" w:hAnsi="ＭＳ 明朝" w:eastAsia="ＭＳ 明朝"/>
        </w:rPr>
        <w:t>（業務の引継ぎ等）</w:t>
      </w:r>
      <w:bookmarkEnd w:id="46"/>
    </w:p>
    <w:p>
      <w:pPr>
        <w:pStyle w:val="0"/>
        <w:ind w:left="193" w:hanging="193" w:hangingChars="100"/>
        <w:rPr>
          <w:rFonts w:hint="default" w:ascii="ＭＳ 明朝" w:hAnsi="ＭＳ 明朝" w:eastAsia="ＭＳ 明朝"/>
        </w:rPr>
      </w:pPr>
      <w:r>
        <w:rPr>
          <w:rFonts w:hint="eastAsia" w:ascii="ＭＳ 明朝" w:hAnsi="ＭＳ 明朝" w:eastAsia="ＭＳ 明朝"/>
        </w:rPr>
        <w:t>第３５条　</w:t>
      </w:r>
      <w:bookmarkStart w:id="47" w:name="_Ref98901465"/>
      <w:r>
        <w:rPr>
          <w:rFonts w:hint="eastAsia" w:ascii="ＭＳ 明朝" w:hAnsi="ＭＳ 明朝" w:eastAsia="ＭＳ 明朝"/>
        </w:rPr>
        <w:t>指定管理者は、本協定の終了に際し、津山市または津山市が指定するものに対し、本業務の引継ぎ等を行わなければならない。</w:t>
      </w:r>
      <w:bookmarkEnd w:id="47"/>
    </w:p>
    <w:p>
      <w:pPr>
        <w:pStyle w:val="0"/>
        <w:ind w:left="193" w:hanging="193" w:hangingChars="100"/>
        <w:rPr>
          <w:rFonts w:hint="default" w:ascii="ＭＳ 明朝" w:hAnsi="ＭＳ 明朝" w:eastAsia="ＭＳ 明朝"/>
        </w:rPr>
      </w:pPr>
      <w:r>
        <w:rPr>
          <w:rFonts w:hint="eastAsia" w:ascii="ＭＳ 明朝" w:hAnsi="ＭＳ 明朝" w:eastAsia="ＭＳ 明朝"/>
        </w:rPr>
        <w:t>２　津山市は、必要と認める場合には、本協定の終了に先立ち、指定管理者に対して津山市または津山市が指定するものによる管理施設の視察を申し出ることができるものとする。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３　指定管理者は、津山市から前項の申出を受けた場合は、合理的な理由のある場合を除いてその申出に応じなければならない。</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48" w:name="_Toc177175499"/>
      <w:r>
        <w:rPr>
          <w:rFonts w:hint="eastAsia" w:ascii="ＭＳ 明朝" w:hAnsi="ＭＳ 明朝" w:eastAsia="ＭＳ 明朝"/>
        </w:rPr>
        <w:t>（原状復帰義務）</w:t>
      </w:r>
      <w:bookmarkEnd w:id="48"/>
    </w:p>
    <w:p>
      <w:pPr>
        <w:pStyle w:val="0"/>
        <w:ind w:left="193" w:hanging="193" w:hangingChars="100"/>
        <w:rPr>
          <w:rFonts w:hint="default" w:ascii="ＭＳ 明朝" w:hAnsi="ＭＳ 明朝" w:eastAsia="ＭＳ 明朝"/>
        </w:rPr>
      </w:pPr>
      <w:r>
        <w:rPr>
          <w:rFonts w:hint="eastAsia" w:ascii="ＭＳ 明朝" w:hAnsi="ＭＳ 明朝" w:eastAsia="ＭＳ 明朝"/>
        </w:rPr>
        <w:t>第３６条　指定管理者は、本協定の終了までに、指定開始日を基準として管理物件を原状に回復し、津山市に対して管理物件を明渡さなければならない。</w:t>
      </w:r>
    </w:p>
    <w:p>
      <w:pPr>
        <w:pStyle w:val="0"/>
        <w:ind w:left="193" w:hanging="193" w:hangingChars="100"/>
        <w:rPr>
          <w:rFonts w:hint="default" w:ascii="ＭＳ 明朝" w:hAnsi="ＭＳ 明朝" w:eastAsia="ＭＳ 明朝"/>
        </w:rPr>
      </w:pPr>
      <w:r>
        <w:rPr>
          <w:rFonts w:hint="eastAsia" w:ascii="ＭＳ 明朝" w:hAnsi="ＭＳ 明朝" w:eastAsia="ＭＳ 明朝"/>
        </w:rPr>
        <w:t>２　前項の規定にかかわらず、津山市が認めた場合には、指定管理者は管理物件の原状回復は行わずに、別途津山市が定める状態で津山市に対して管理物件を明渡すことができるものとする。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49" w:name="_Toc177175500"/>
      <w:r>
        <w:rPr>
          <w:rFonts w:hint="eastAsia" w:ascii="ＭＳ 明朝" w:hAnsi="ＭＳ 明朝" w:eastAsia="ＭＳ 明朝"/>
        </w:rPr>
        <w:t>（備品等の扱い）</w:t>
      </w:r>
      <w:bookmarkEnd w:id="49"/>
    </w:p>
    <w:p>
      <w:pPr>
        <w:pStyle w:val="0"/>
        <w:rPr>
          <w:rFonts w:hint="default" w:ascii="ＭＳ 明朝" w:hAnsi="ＭＳ 明朝" w:eastAsia="ＭＳ 明朝"/>
        </w:rPr>
      </w:pPr>
      <w:r>
        <w:rPr>
          <w:rFonts w:hint="eastAsia" w:ascii="ＭＳ 明朝" w:hAnsi="ＭＳ 明朝" w:eastAsia="ＭＳ 明朝"/>
        </w:rPr>
        <w:t>第３７条　</w:t>
      </w:r>
      <w:bookmarkStart w:id="50" w:name="_Ref98901477"/>
      <w:r>
        <w:rPr>
          <w:rFonts w:hint="eastAsia" w:ascii="ＭＳ 明朝" w:hAnsi="ＭＳ 明朝" w:eastAsia="ＭＳ 明朝"/>
        </w:rPr>
        <w:t>本協定の終了に際し、備品等の扱いについては、次のとおりとする。</w:t>
      </w:r>
      <w:bookmarkEnd w:id="50"/>
    </w:p>
    <w:p>
      <w:pPr>
        <w:pStyle w:val="0"/>
        <w:ind w:left="409" w:leftChars="112" w:hanging="193" w:hanging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備品（Ⅰ種）及び備品（Ⅱ種）については、指定管理者は、津山市または津山市が指定するものに対して引き継がなければならない。</w:t>
      </w:r>
    </w:p>
    <w:p>
      <w:pPr>
        <w:pStyle w:val="0"/>
        <w:ind w:left="409" w:leftChars="112" w:hanging="193" w:hanging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備品（Ⅲ種）については、原則として指定管理者が自己の責任と費用で撤去・撤収するものとする。ただし、津山市と指定管理者の協議において両者が合意した場合、指定管理者は、津山市または津山市が指定するものに対して引き継ぐことができるものとする。</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24"/>
        </w:rPr>
      </w:pPr>
      <w:r>
        <w:rPr>
          <w:rFonts w:hint="eastAsia" w:ascii="ＭＳ 明朝" w:hAnsi="ＭＳ 明朝" w:eastAsia="ＭＳ 明朝"/>
          <w:sz w:val="24"/>
        </w:rPr>
        <w:t>第９章　</w:t>
      </w:r>
      <w:bookmarkStart w:id="51" w:name="_Toc177175501"/>
      <w:r>
        <w:rPr>
          <w:rFonts w:hint="eastAsia" w:ascii="ＭＳ 明朝" w:hAnsi="ＭＳ 明朝" w:eastAsia="ＭＳ 明朝"/>
          <w:sz w:val="24"/>
        </w:rPr>
        <w:t>指定期間満了以前の指定の取り消し等</w:t>
      </w:r>
      <w:bookmarkEnd w:id="51"/>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r>
        <w:rPr>
          <w:rFonts w:hint="eastAsia" w:ascii="ＭＳ 明朝" w:hAnsi="ＭＳ 明朝" w:eastAsia="ＭＳ 明朝"/>
        </w:rPr>
        <w:t>（指定管理者の構成員の変更）</w:t>
      </w:r>
    </w:p>
    <w:p>
      <w:pPr>
        <w:pStyle w:val="0"/>
        <w:ind w:left="193" w:hanging="193" w:hangingChars="100"/>
        <w:rPr>
          <w:rFonts w:hint="default" w:ascii="ＭＳ 明朝" w:hAnsi="ＭＳ 明朝" w:eastAsia="ＭＳ 明朝"/>
        </w:rPr>
      </w:pPr>
      <w:r>
        <w:rPr>
          <w:rFonts w:hint="eastAsia" w:ascii="ＭＳ 明朝" w:hAnsi="ＭＳ 明朝" w:eastAsia="ＭＳ 明朝"/>
        </w:rPr>
        <w:t>第３８条　指定管理者は、やむを得ない事由によりその構成員を変更しようとする場合、津山市に対して構成員の変更を申し出ることができる。</w:t>
      </w:r>
    </w:p>
    <w:p>
      <w:pPr>
        <w:pStyle w:val="0"/>
        <w:rPr>
          <w:rFonts w:hint="default" w:ascii="ＭＳ 明朝" w:hAnsi="ＭＳ 明朝" w:eastAsia="ＭＳ 明朝"/>
        </w:rPr>
      </w:pPr>
      <w:r>
        <w:rPr>
          <w:rFonts w:hint="eastAsia" w:ascii="ＭＳ 明朝" w:hAnsi="ＭＳ 明朝" w:eastAsia="ＭＳ 明朝"/>
        </w:rPr>
        <w:t>２　津山市は、前項の申出を受けた場合、指定管理者との協議を経てその処置を決定するものとする。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52" w:name="_Toc177175502"/>
      <w:r>
        <w:rPr>
          <w:rFonts w:hint="eastAsia" w:ascii="ＭＳ 明朝" w:hAnsi="ＭＳ 明朝" w:eastAsia="ＭＳ 明朝"/>
        </w:rPr>
        <w:t>（津山市による指定の取り消し）</w:t>
      </w:r>
      <w:bookmarkEnd w:id="52"/>
    </w:p>
    <w:p>
      <w:pPr>
        <w:pStyle w:val="0"/>
        <w:ind w:left="193" w:hanging="193" w:hangingChars="100"/>
        <w:rPr>
          <w:rFonts w:hint="default" w:ascii="ＭＳ 明朝" w:hAnsi="ＭＳ 明朝" w:eastAsia="ＭＳ 明朝"/>
        </w:rPr>
      </w:pPr>
      <w:r>
        <w:rPr>
          <w:rFonts w:hint="eastAsia" w:ascii="ＭＳ 明朝" w:hAnsi="ＭＳ 明朝" w:eastAsia="ＭＳ 明朝"/>
        </w:rPr>
        <w:t>第３９条　</w:t>
      </w:r>
      <w:bookmarkStart w:id="53" w:name="_Ref96058960"/>
      <w:r>
        <w:rPr>
          <w:rFonts w:hint="eastAsia" w:ascii="ＭＳ 明朝" w:hAnsi="ＭＳ 明朝" w:eastAsia="ＭＳ 明朝"/>
        </w:rPr>
        <w:t>津山市は、津山市公の施設に係る指定管理者の指定手続等に関する条例第７条（平成１７年条例第１００号）の規定により、指定管理者が次の各号のいずれかに該当すると認めるときは、その指定を取り消し、または期間を定めて本業務の全部若しくは一部の停止を命ずることができるものとする。</w:t>
      </w:r>
      <w:bookmarkEnd w:id="53"/>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業務に際し不正行為があったとき</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津山市</w:t>
      </w:r>
      <w:r>
        <w:rPr>
          <w:rFonts w:hint="eastAsia" w:ascii="ＭＳ 明朝" w:hAnsi="ＭＳ 明朝" w:eastAsia="ＭＳ 明朝"/>
          <w:kern w:val="0"/>
        </w:rPr>
        <w:t>に対し虚偽の報告をし、または正当な理由なく報告等を拒んだとき</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指定管理者が本協定内容を履行せず、またはこれらに違反したとき</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自らの責めに帰すべき事由により指定管理者から本協定締結の解除の申出があったとき</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指定管理者が次のいずれかに該当すると認められた場合</w:t>
      </w:r>
    </w:p>
    <w:p>
      <w:pPr>
        <w:pStyle w:val="0"/>
        <w:ind w:left="578" w:hanging="578" w:hangingChars="300"/>
        <w:rPr>
          <w:rFonts w:hint="default" w:ascii="ＭＳ 明朝" w:hAnsi="ＭＳ 明朝" w:eastAsia="ＭＳ 明朝"/>
        </w:rPr>
      </w:pPr>
      <w:r>
        <w:rPr>
          <w:rFonts w:hint="eastAsia" w:ascii="ＭＳ 明朝" w:hAnsi="ＭＳ 明朝" w:eastAsia="ＭＳ 明朝"/>
        </w:rPr>
        <w:t>　　ア　暴力団（津山市暴力団排除条例第２条第１号に規定する暴力団をいう。）であると認められるとき</w:t>
      </w:r>
    </w:p>
    <w:p>
      <w:pPr>
        <w:pStyle w:val="0"/>
        <w:ind w:left="579" w:leftChars="200" w:hanging="193" w:hangingChars="100"/>
        <w:rPr>
          <w:rFonts w:hint="default" w:ascii="ＭＳ 明朝" w:hAnsi="ＭＳ 明朝" w:eastAsia="ＭＳ 明朝"/>
        </w:rPr>
      </w:pPr>
      <w:r>
        <w:rPr>
          <w:rFonts w:hint="eastAsia" w:ascii="ＭＳ 明朝" w:hAnsi="ＭＳ 明朝" w:eastAsia="ＭＳ 明朝"/>
        </w:rPr>
        <w:t>イ　代表者または役員（以下「代表者等」という。）が暴力団員等（津山市暴力団排除条例第２条第３号に規定する暴力団員等をいう。）であると認められるとき</w:t>
      </w:r>
    </w:p>
    <w:p>
      <w:pPr>
        <w:pStyle w:val="0"/>
        <w:rPr>
          <w:rFonts w:hint="default" w:ascii="ＭＳ 明朝" w:hAnsi="ＭＳ 明朝" w:eastAsia="ＭＳ 明朝"/>
        </w:rPr>
      </w:pPr>
      <w:r>
        <w:rPr>
          <w:rFonts w:hint="eastAsia" w:ascii="ＭＳ 明朝" w:hAnsi="ＭＳ 明朝" w:eastAsia="ＭＳ 明朝"/>
        </w:rPr>
        <w:t>　　ウ　暴力団または暴力団員等が経営に実質的に関与していると認められるとき</w:t>
      </w:r>
    </w:p>
    <w:p>
      <w:pPr>
        <w:pStyle w:val="0"/>
        <w:ind w:left="579" w:leftChars="200" w:hanging="193" w:hangingChars="100"/>
        <w:rPr>
          <w:rFonts w:hint="default" w:ascii="ＭＳ 明朝" w:hAnsi="ＭＳ 明朝" w:eastAsia="ＭＳ 明朝"/>
        </w:rPr>
      </w:pPr>
      <w:r>
        <w:rPr>
          <w:rFonts w:hint="eastAsia" w:ascii="ＭＳ 明朝" w:hAnsi="ＭＳ 明朝" w:eastAsia="ＭＳ 明朝"/>
        </w:rPr>
        <w:t>エ　代表者等が、自己、自社若しくは第三者の不正の利益を図る目的をもって、暴力団または暴力団員等を利用するなどと認められるとき</w:t>
      </w:r>
    </w:p>
    <w:p>
      <w:pPr>
        <w:pStyle w:val="0"/>
        <w:ind w:left="579" w:leftChars="200" w:hanging="193" w:hangingChars="100"/>
        <w:rPr>
          <w:rFonts w:hint="default" w:ascii="ＭＳ 明朝" w:hAnsi="ＭＳ 明朝" w:eastAsia="ＭＳ 明朝"/>
        </w:rPr>
      </w:pPr>
      <w:r>
        <w:rPr>
          <w:rFonts w:hint="eastAsia" w:ascii="ＭＳ 明朝" w:hAnsi="ＭＳ 明朝" w:eastAsia="ＭＳ 明朝"/>
        </w:rPr>
        <w:t>オ　代表者等が、暴力団または暴力団員（津山市暴力団排除条例第２条第２号に規定する暴力団員をいう。）に対して資金等を供給し、または便宜を供与するなど直接的あるいは積極的に暴力団の維持、運営に協力し、若しくは関与していると認められるとき</w:t>
      </w:r>
    </w:p>
    <w:p>
      <w:pPr>
        <w:pStyle w:val="0"/>
        <w:ind w:firstLine="386" w:firstLineChars="200"/>
        <w:rPr>
          <w:rFonts w:hint="default" w:ascii="ＭＳ 明朝" w:hAnsi="ＭＳ 明朝" w:eastAsia="ＭＳ 明朝"/>
        </w:rPr>
      </w:pPr>
      <w:r>
        <w:rPr>
          <w:rFonts w:hint="eastAsia" w:ascii="ＭＳ 明朝" w:hAnsi="ＭＳ 明朝" w:eastAsia="ＭＳ 明朝"/>
        </w:rPr>
        <w:t>カ　暴力団員であることを知りながら、その者を雇用・使用しているとき</w:t>
      </w:r>
    </w:p>
    <w:p>
      <w:pPr>
        <w:pStyle w:val="0"/>
        <w:ind w:left="579" w:leftChars="200" w:hanging="193" w:hangingChars="100"/>
        <w:rPr>
          <w:rFonts w:hint="default" w:ascii="ＭＳ 明朝" w:hAnsi="ＭＳ 明朝" w:eastAsia="ＭＳ 明朝"/>
        </w:rPr>
      </w:pPr>
      <w:r>
        <w:rPr>
          <w:rFonts w:hint="eastAsia" w:ascii="ＭＳ 明朝" w:hAnsi="ＭＳ 明朝" w:eastAsia="ＭＳ 明朝"/>
        </w:rPr>
        <w:t>キ　暴力団員であることを知らずに雇用・使用していた場合、津山市が当該被雇用（使用）者の解雇を求め、これに従わなかったとき</w:t>
      </w:r>
    </w:p>
    <w:p>
      <w:pPr>
        <w:pStyle w:val="0"/>
        <w:ind w:firstLine="386" w:firstLineChars="200"/>
        <w:rPr>
          <w:rFonts w:hint="default" w:ascii="ＭＳ 明朝" w:hAnsi="ＭＳ 明朝" w:eastAsia="ＭＳ 明朝"/>
        </w:rPr>
      </w:pPr>
      <w:r>
        <w:rPr>
          <w:rFonts w:hint="eastAsia" w:ascii="ＭＳ 明朝" w:hAnsi="ＭＳ 明朝" w:eastAsia="ＭＳ 明朝"/>
        </w:rPr>
        <w:t>ク　代表者等が、暴力団または暴力団員等と社会的に非難されるべき関係を有していると認められるとき</w:t>
      </w:r>
    </w:p>
    <w:p>
      <w:pPr>
        <w:pStyle w:val="0"/>
        <w:ind w:left="193" w:hanging="193" w:hangingChars="100"/>
        <w:rPr>
          <w:rFonts w:hint="default" w:ascii="ＭＳ 明朝" w:hAnsi="ＭＳ 明朝" w:eastAsia="ＭＳ 明朝"/>
        </w:rPr>
      </w:pPr>
      <w:r>
        <w:rPr>
          <w:rFonts w:hint="eastAsia" w:ascii="ＭＳ 明朝" w:hAnsi="ＭＳ 明朝" w:eastAsia="ＭＳ 明朝"/>
        </w:rPr>
        <w:t>２　津山市は、前項に基づいて指定の取り消しを行おうとする際には、事前にその旨を指定管理者に通知した上で、次の事項について指定管理者と協議を行わなければならない。</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指定取り消しの理由</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指定取り消しの要否</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指定管理者による改善策の提示と指定取り消しまでの猶予期間の設定</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その他必要な事項</w:t>
      </w:r>
    </w:p>
    <w:p>
      <w:pPr>
        <w:pStyle w:val="0"/>
        <w:ind w:left="193" w:hanging="193" w:hangingChars="100"/>
        <w:rPr>
          <w:rFonts w:hint="default" w:ascii="ＭＳ 明朝" w:hAnsi="ＭＳ 明朝" w:eastAsia="ＭＳ 明朝"/>
        </w:rPr>
      </w:pPr>
      <w:r>
        <w:rPr>
          <w:rFonts w:hint="eastAsia" w:ascii="ＭＳ 明朝" w:hAnsi="ＭＳ 明朝" w:eastAsia="ＭＳ 明朝"/>
        </w:rPr>
        <w:t>３　第１項の規定により指定を取り消し、または期間を定めて本業務の全部若しくは一部の停止を命じた場合において、指定管理者に損害・損失や増加費用が生じても、津山市はその賠償の責めを負わない。</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54" w:name="_Toc177175503"/>
      <w:r>
        <w:rPr>
          <w:rFonts w:hint="eastAsia" w:ascii="ＭＳ 明朝" w:hAnsi="ＭＳ 明朝" w:eastAsia="ＭＳ 明朝"/>
        </w:rPr>
        <w:t>（指定管理者による指定の取り消しの申し出）</w:t>
      </w:r>
      <w:bookmarkEnd w:id="54"/>
    </w:p>
    <w:p>
      <w:pPr>
        <w:pStyle w:val="0"/>
        <w:ind w:left="193" w:hanging="193" w:hangingChars="100"/>
        <w:rPr>
          <w:rFonts w:hint="default" w:ascii="ＭＳ 明朝" w:hAnsi="ＭＳ 明朝" w:eastAsia="ＭＳ 明朝"/>
        </w:rPr>
      </w:pPr>
      <w:r>
        <w:rPr>
          <w:rFonts w:hint="eastAsia" w:ascii="ＭＳ 明朝" w:hAnsi="ＭＳ 明朝" w:eastAsia="ＭＳ 明朝"/>
        </w:rPr>
        <w:t>第４０条　指定管理者は次のいずれかに該当する場合、津山市に対して指定の取り消しを申し出ることができるものとする。</w:t>
      </w:r>
    </w:p>
    <w:p>
      <w:pPr>
        <w:pStyle w:val="0"/>
        <w:ind w:left="409" w:leftChars="112" w:hanging="193" w:hanging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津山市が本協定内容を履行せず、またはこれらに違反したとき（一方的な仕様変更又は指定管理料の減額等、津山市より不合理な要求が提示された場合を含む。）</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津山市の責めに帰すべき事由により指定管理者が損害または損失を被ったとき</w:t>
      </w:r>
    </w:p>
    <w:p>
      <w:pPr>
        <w:pStyle w:val="0"/>
        <w:ind w:firstLine="193" w:firstLineChars="10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その他、指定管理者の責めに帰すべき事由により指定管理者が指定の取り消しを希望するとき</w:t>
      </w:r>
    </w:p>
    <w:p>
      <w:pPr>
        <w:pStyle w:val="0"/>
        <w:rPr>
          <w:rFonts w:hint="default" w:ascii="ＭＳ 明朝" w:hAnsi="ＭＳ 明朝" w:eastAsia="ＭＳ 明朝"/>
        </w:rPr>
      </w:pPr>
      <w:r>
        <w:rPr>
          <w:rFonts w:hint="eastAsia" w:ascii="ＭＳ 明朝" w:hAnsi="ＭＳ 明朝" w:eastAsia="ＭＳ 明朝"/>
        </w:rPr>
        <w:t>２　津山市は、前項の申出を受けた場合、指定管理者との協議を経てその処置を決定するものとする。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55" w:name="_Toc177175504"/>
      <w:r>
        <w:rPr>
          <w:rFonts w:hint="eastAsia" w:ascii="ＭＳ 明朝" w:hAnsi="ＭＳ 明朝" w:eastAsia="ＭＳ 明朝"/>
        </w:rPr>
        <w:t>（不可抗力による指定の取り消し）</w:t>
      </w:r>
      <w:bookmarkEnd w:id="55"/>
    </w:p>
    <w:p>
      <w:pPr>
        <w:pStyle w:val="0"/>
        <w:ind w:left="193" w:hanging="193" w:hangingChars="100"/>
        <w:rPr>
          <w:rFonts w:hint="default" w:ascii="ＭＳ 明朝" w:hAnsi="ＭＳ 明朝" w:eastAsia="ＭＳ 明朝"/>
        </w:rPr>
      </w:pPr>
      <w:bookmarkStart w:id="56" w:name="_Ref96058976"/>
      <w:r>
        <w:rPr>
          <w:rFonts w:hint="eastAsia" w:ascii="ＭＳ 明朝" w:hAnsi="ＭＳ 明朝" w:eastAsia="ＭＳ 明朝"/>
        </w:rPr>
        <w:t>第４１条　津山市または指定管理者は、不可抗力の発生により、本業務の継続等が困難と判断した場合は、相手方に対して指定取り消しの協議を求めることができるものとする。</w:t>
      </w:r>
      <w:bookmarkEnd w:id="56"/>
    </w:p>
    <w:p>
      <w:pPr>
        <w:pStyle w:val="0"/>
        <w:rPr>
          <w:rFonts w:hint="default" w:ascii="ＭＳ 明朝" w:hAnsi="ＭＳ 明朝" w:eastAsia="ＭＳ 明朝"/>
        </w:rPr>
      </w:pPr>
      <w:r>
        <w:rPr>
          <w:rFonts w:hint="eastAsia" w:ascii="ＭＳ 明朝" w:hAnsi="ＭＳ 明朝" w:eastAsia="ＭＳ 明朝"/>
        </w:rPr>
        <w:t>２　協議の結果、やむを得ないと判断された場合、津山市は指定の取り消しを行うものとする。</w:t>
      </w:r>
    </w:p>
    <w:p>
      <w:pPr>
        <w:pStyle w:val="0"/>
        <w:ind w:left="193" w:hanging="193" w:hangingChars="100"/>
        <w:rPr>
          <w:rFonts w:hint="default" w:ascii="ＭＳ 明朝" w:hAnsi="ＭＳ 明朝" w:eastAsia="ＭＳ 明朝"/>
        </w:rPr>
      </w:pPr>
      <w:r>
        <w:rPr>
          <w:rFonts w:hint="eastAsia" w:ascii="ＭＳ 明朝" w:hAnsi="ＭＳ 明朝" w:eastAsia="ＭＳ 明朝"/>
        </w:rPr>
        <w:t>３　前項における取り消しによって指定管理者に発生する損害・損失及び増加費用は、合理性が認められる範囲で津山市が負担することを原則として津山市と指定管理者の協議により決定するものとする。</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bookmarkStart w:id="57" w:name="_Toc177175505"/>
      <w:r>
        <w:rPr>
          <w:rFonts w:hint="eastAsia" w:ascii="ＭＳ 明朝" w:hAnsi="ＭＳ 明朝" w:eastAsia="ＭＳ 明朝"/>
        </w:rPr>
        <w:t>（指定期間終了時の取扱い）</w:t>
      </w:r>
      <w:bookmarkEnd w:id="57"/>
    </w:p>
    <w:p>
      <w:pPr>
        <w:pStyle w:val="0"/>
        <w:ind w:left="193" w:hanging="193" w:hangingChars="100"/>
        <w:rPr>
          <w:rFonts w:hint="default" w:ascii="ＭＳ 明朝" w:hAnsi="ＭＳ 明朝" w:eastAsia="ＭＳ 明朝"/>
        </w:rPr>
      </w:pPr>
      <w:r>
        <w:rPr>
          <w:rFonts w:hint="eastAsia" w:ascii="ＭＳ 明朝" w:hAnsi="ＭＳ 明朝" w:eastAsia="ＭＳ 明朝"/>
        </w:rPr>
        <w:t>第４２条　第３５条から第３７条までの規定は、第３９条から第４１条までの規定により本協定が終了した場合に、これを準用する。ただし、津山市と指定管理者が合意した場合はその限りではない。</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24"/>
        </w:rPr>
      </w:pPr>
      <w:bookmarkStart w:id="58" w:name="_Toc177175506"/>
      <w:r>
        <w:rPr>
          <w:rFonts w:hint="eastAsia" w:ascii="ＭＳ 明朝" w:hAnsi="ＭＳ 明朝" w:eastAsia="ＭＳ 明朝"/>
          <w:sz w:val="24"/>
        </w:rPr>
        <w:t>第１０章　その他</w:t>
      </w:r>
    </w:p>
    <w:p>
      <w:pPr>
        <w:pStyle w:val="0"/>
        <w:rPr>
          <w:rFonts w:hint="default" w:ascii="ＭＳ 明朝" w:hAnsi="ＭＳ 明朝" w:eastAsia="ＭＳ 明朝"/>
        </w:rPr>
      </w:pPr>
      <w:bookmarkEnd w:id="58"/>
    </w:p>
    <w:p>
      <w:pPr>
        <w:pStyle w:val="0"/>
        <w:ind w:firstLine="193" w:firstLineChars="100"/>
        <w:rPr>
          <w:rFonts w:hint="default" w:ascii="ＭＳ 明朝" w:hAnsi="ＭＳ 明朝" w:eastAsia="ＭＳ 明朝"/>
        </w:rPr>
      </w:pPr>
      <w:bookmarkStart w:id="59" w:name="_Toc177175507"/>
      <w:r>
        <w:rPr>
          <w:rFonts w:hint="eastAsia" w:ascii="ＭＳ 明朝" w:hAnsi="ＭＳ 明朝" w:eastAsia="ＭＳ 明朝"/>
        </w:rPr>
        <w:t>（権利・義務の譲渡の禁止）</w:t>
      </w:r>
      <w:bookmarkEnd w:id="59"/>
    </w:p>
    <w:p>
      <w:pPr>
        <w:pStyle w:val="0"/>
        <w:ind w:left="193" w:hanging="193" w:hangingChars="100"/>
        <w:rPr>
          <w:rFonts w:hint="default" w:ascii="ＭＳ 明朝" w:hAnsi="ＭＳ 明朝" w:eastAsia="ＭＳ 明朝"/>
        </w:rPr>
      </w:pPr>
      <w:r>
        <w:rPr>
          <w:rFonts w:hint="eastAsia" w:ascii="ＭＳ 明朝" w:hAnsi="ＭＳ 明朝" w:eastAsia="ＭＳ 明朝"/>
        </w:rPr>
        <w:t>第４３条　指定管理者は、本協定によって生ずる権利または義務を第三者に譲渡し、または継承させてはならない。ただし、事前に津山市の承諾を受けた場合はこの限りではない。</w:t>
      </w:r>
    </w:p>
    <w:p>
      <w:pPr>
        <w:pStyle w:val="0"/>
        <w:rPr>
          <w:rFonts w:hint="default" w:ascii="ＭＳ 明朝" w:hAnsi="ＭＳ 明朝" w:eastAsia="ＭＳ 明朝"/>
          <w:color w:val="auto"/>
        </w:rPr>
      </w:pPr>
    </w:p>
    <w:p>
      <w:pPr>
        <w:pStyle w:val="0"/>
        <w:ind w:firstLine="193" w:firstLineChars="100"/>
        <w:rPr>
          <w:rFonts w:hint="default" w:ascii="ＭＳ 明朝" w:hAnsi="ＭＳ 明朝" w:eastAsia="ＭＳ 明朝"/>
          <w:color w:val="auto"/>
        </w:rPr>
      </w:pPr>
      <w:r>
        <w:rPr>
          <w:rFonts w:hint="eastAsia" w:ascii="ＭＳ 明朝" w:hAnsi="ＭＳ 明朝" w:eastAsia="ＭＳ 明朝"/>
          <w:color w:val="auto"/>
        </w:rPr>
        <w:t>（随時報告を求める事項）</w:t>
      </w:r>
    </w:p>
    <w:p>
      <w:pPr>
        <w:pStyle w:val="0"/>
        <w:rPr>
          <w:rFonts w:hint="default" w:ascii="ＭＳ 明朝" w:hAnsi="ＭＳ 明朝" w:eastAsia="ＭＳ 明朝"/>
          <w:color w:val="auto"/>
        </w:rPr>
      </w:pPr>
      <w:r>
        <w:rPr>
          <w:rFonts w:hint="eastAsia" w:ascii="ＭＳ 明朝" w:hAnsi="ＭＳ 明朝" w:eastAsia="ＭＳ 明朝"/>
          <w:color w:val="auto"/>
        </w:rPr>
        <w:t>第４４条　指定管理者は、次の事項に該当したときは、速やかに津山市に報告を行う。</w:t>
      </w:r>
    </w:p>
    <w:p>
      <w:pPr>
        <w:pStyle w:val="0"/>
        <w:ind w:left="409" w:leftChars="112" w:hanging="193" w:hangingChars="100"/>
        <w:rPr>
          <w:rFonts w:hint="default" w:ascii="ＭＳ 明朝" w:hAnsi="ＭＳ 明朝" w:eastAsia="ＭＳ 明朝"/>
          <w:color w:val="auto"/>
        </w:rPr>
      </w:pPr>
      <w:r>
        <w:rPr>
          <w:rFonts w:hint="eastAsia" w:ascii="ＭＳ 明朝" w:hAnsi="ＭＳ 明朝" w:eastAsia="ＭＳ 明朝"/>
          <w:color w:val="auto"/>
        </w:rPr>
        <w:t xml:space="preserve">(1) </w:t>
      </w:r>
      <w:r>
        <w:rPr>
          <w:rFonts w:hint="eastAsia" w:ascii="ＭＳ 明朝" w:hAnsi="ＭＳ 明朝" w:eastAsia="ＭＳ 明朝"/>
          <w:color w:val="auto"/>
        </w:rPr>
        <w:t>施設において、事故が生じたとき</w:t>
      </w:r>
    </w:p>
    <w:p>
      <w:pPr>
        <w:pStyle w:val="0"/>
        <w:ind w:firstLine="193" w:firstLineChars="100"/>
        <w:rPr>
          <w:rFonts w:hint="default" w:ascii="ＭＳ 明朝" w:hAnsi="ＭＳ 明朝" w:eastAsia="ＭＳ 明朝"/>
          <w:color w:val="auto"/>
        </w:rPr>
      </w:pPr>
      <w:r>
        <w:rPr>
          <w:rFonts w:hint="eastAsia" w:ascii="ＭＳ 明朝" w:hAnsi="ＭＳ 明朝" w:eastAsia="ＭＳ 明朝"/>
          <w:color w:val="auto"/>
        </w:rPr>
        <w:t xml:space="preserve">(2) </w:t>
      </w:r>
      <w:r>
        <w:rPr>
          <w:rFonts w:hint="eastAsia" w:ascii="ＭＳ 明朝" w:hAnsi="ＭＳ 明朝" w:eastAsia="ＭＳ 明朝"/>
          <w:color w:val="auto"/>
        </w:rPr>
        <w:t>施設において、安全管理の妨げとなる犯行予告などがあったとき</w:t>
      </w:r>
    </w:p>
    <w:p>
      <w:pPr>
        <w:pStyle w:val="0"/>
        <w:ind w:firstLine="193" w:firstLineChars="100"/>
        <w:rPr>
          <w:rFonts w:hint="eastAsia" w:ascii="ＭＳ 明朝" w:hAnsi="ＭＳ 明朝"/>
          <w:color w:val="auto"/>
          <w:kern w:val="0"/>
          <w:sz w:val="22"/>
        </w:rPr>
      </w:pPr>
      <w:r>
        <w:rPr>
          <w:rFonts w:hint="eastAsia" w:ascii="ＭＳ 明朝" w:hAnsi="ＭＳ 明朝" w:eastAsia="ＭＳ 明朝"/>
          <w:color w:val="auto"/>
        </w:rPr>
        <w:t xml:space="preserve">(3) </w:t>
      </w:r>
      <w:r>
        <w:rPr>
          <w:rFonts w:hint="eastAsia" w:ascii="ＭＳ 明朝" w:hAnsi="ＭＳ 明朝"/>
          <w:color w:val="auto"/>
          <w:kern w:val="0"/>
          <w:sz w:val="22"/>
        </w:rPr>
        <w:t>施設又は施設に係る物品を滅失し、又は毀損したとき。</w:t>
      </w:r>
    </w:p>
    <w:p>
      <w:pPr>
        <w:pStyle w:val="0"/>
        <w:ind w:firstLine="193" w:firstLineChars="100"/>
        <w:rPr>
          <w:rFonts w:hint="eastAsia" w:ascii="ＭＳ 明朝" w:hAnsi="ＭＳ 明朝"/>
          <w:color w:val="auto"/>
          <w:kern w:val="0"/>
          <w:sz w:val="22"/>
        </w:rPr>
      </w:pPr>
      <w:r>
        <w:rPr>
          <w:rFonts w:hint="eastAsia" w:ascii="ＭＳ 明朝" w:hAnsi="ＭＳ 明朝" w:eastAsia="ＭＳ 明朝"/>
          <w:color w:val="auto"/>
        </w:rPr>
        <w:t xml:space="preserve">(4) </w:t>
      </w:r>
      <w:r>
        <w:rPr>
          <w:rFonts w:hint="eastAsia" w:ascii="ＭＳ 明朝" w:hAnsi="ＭＳ 明朝"/>
          <w:color w:val="auto"/>
          <w:kern w:val="0"/>
          <w:sz w:val="22"/>
        </w:rPr>
        <w:t>施設の管理に関し、争訟が提起されたとき、又は提起されるおそれがあるとき</w:t>
      </w:r>
    </w:p>
    <w:p>
      <w:pPr>
        <w:pStyle w:val="0"/>
        <w:ind w:firstLine="193" w:firstLineChars="100"/>
        <w:rPr>
          <w:rFonts w:hint="eastAsia" w:ascii="ＭＳ 明朝" w:hAnsi="ＭＳ 明朝"/>
          <w:color w:val="auto"/>
          <w:kern w:val="0"/>
          <w:sz w:val="22"/>
        </w:rPr>
      </w:pPr>
      <w:r>
        <w:rPr>
          <w:rFonts w:hint="eastAsia" w:ascii="ＭＳ 明朝" w:hAnsi="ＭＳ 明朝" w:eastAsia="ＭＳ 明朝"/>
          <w:color w:val="auto"/>
        </w:rPr>
        <w:t xml:space="preserve">(5) </w:t>
      </w:r>
      <w:r>
        <w:rPr>
          <w:rFonts w:hint="eastAsia" w:ascii="ＭＳ 明朝" w:hAnsi="ＭＳ 明朝"/>
          <w:color w:val="auto"/>
          <w:kern w:val="0"/>
          <w:sz w:val="22"/>
        </w:rPr>
        <w:t>指定管理者の定款若しくは寄付行為又は登記事項に変更があったとき</w:t>
      </w:r>
    </w:p>
    <w:p>
      <w:pPr>
        <w:pStyle w:val="0"/>
        <w:ind w:firstLine="193" w:firstLineChars="100"/>
        <w:rPr>
          <w:rFonts w:hint="eastAsia" w:ascii="ＭＳ 明朝" w:hAnsi="ＭＳ 明朝"/>
          <w:color w:val="auto"/>
          <w:kern w:val="0"/>
          <w:sz w:val="22"/>
        </w:rPr>
      </w:pPr>
      <w:r>
        <w:rPr>
          <w:rFonts w:hint="eastAsia" w:ascii="ＭＳ 明朝" w:hAnsi="ＭＳ 明朝" w:eastAsia="ＭＳ 明朝"/>
          <w:color w:val="auto"/>
        </w:rPr>
        <w:t xml:space="preserve">(6) </w:t>
      </w:r>
      <w:r>
        <w:rPr>
          <w:rFonts w:hint="eastAsia" w:ascii="ＭＳ 明朝" w:hAnsi="ＭＳ 明朝"/>
          <w:color w:val="auto"/>
          <w:kern w:val="0"/>
          <w:sz w:val="22"/>
        </w:rPr>
        <w:t>指定管理者と金融機関との取引が停止となったとき</w:t>
      </w:r>
    </w:p>
    <w:p>
      <w:pPr>
        <w:pStyle w:val="0"/>
        <w:ind w:left="386" w:leftChars="100" w:hanging="193" w:hangingChars="100"/>
        <w:rPr>
          <w:rFonts w:hint="eastAsia" w:ascii="ＭＳ 明朝" w:hAnsi="ＭＳ 明朝"/>
          <w:color w:val="auto"/>
          <w:kern w:val="0"/>
          <w:sz w:val="22"/>
        </w:rPr>
      </w:pPr>
      <w:r>
        <w:rPr>
          <w:rFonts w:hint="eastAsia" w:ascii="ＭＳ 明朝" w:hAnsi="ＭＳ 明朝" w:eastAsia="ＭＳ 明朝"/>
          <w:color w:val="auto"/>
        </w:rPr>
        <w:t xml:space="preserve">(7) </w:t>
      </w:r>
      <w:r>
        <w:rPr>
          <w:rFonts w:hint="eastAsia" w:ascii="ＭＳ 明朝" w:hAnsi="ＭＳ 明朝"/>
          <w:color w:val="auto"/>
          <w:kern w:val="0"/>
          <w:sz w:val="22"/>
        </w:rPr>
        <w:t>指定管理者が施設の管理業務に関して有する債権に対し差押え（仮差押えを含む。）等がなされたとき</w:t>
      </w:r>
    </w:p>
    <w:p>
      <w:pPr>
        <w:pStyle w:val="0"/>
        <w:ind w:firstLine="193" w:firstLineChars="100"/>
        <w:rPr>
          <w:rFonts w:hint="eastAsia" w:ascii="ＭＳ 明朝" w:hAnsi="ＭＳ 明朝"/>
          <w:color w:val="auto"/>
          <w:kern w:val="0"/>
          <w:sz w:val="22"/>
        </w:rPr>
      </w:pPr>
      <w:r>
        <w:rPr>
          <w:rFonts w:hint="eastAsia" w:ascii="ＭＳ 明朝" w:hAnsi="ＭＳ 明朝" w:eastAsia="ＭＳ 明朝"/>
          <w:color w:val="auto"/>
        </w:rPr>
        <w:t xml:space="preserve">(8) </w:t>
      </w:r>
      <w:r>
        <w:rPr>
          <w:rFonts w:hint="eastAsia" w:ascii="ＭＳ 明朝" w:hAnsi="ＭＳ 明朝"/>
          <w:color w:val="auto"/>
          <w:kern w:val="0"/>
          <w:sz w:val="22"/>
        </w:rPr>
        <w:t>指定手続条例第３条に基づいて提出した事業計画書その他の書類の重要な部分に変更があったとき</w:t>
      </w:r>
    </w:p>
    <w:p>
      <w:pPr>
        <w:pStyle w:val="0"/>
        <w:ind w:firstLine="193" w:firstLineChars="100"/>
        <w:rPr>
          <w:rFonts w:hint="eastAsia" w:ascii="ＭＳ 明朝" w:hAnsi="ＭＳ 明朝"/>
          <w:color w:val="auto"/>
          <w:kern w:val="0"/>
          <w:sz w:val="22"/>
        </w:rPr>
      </w:pPr>
      <w:r>
        <w:rPr>
          <w:rFonts w:hint="eastAsia" w:ascii="ＭＳ 明朝" w:hAnsi="ＭＳ 明朝" w:eastAsia="ＭＳ 明朝"/>
          <w:color w:val="auto"/>
        </w:rPr>
        <w:t xml:space="preserve">(9) </w:t>
      </w:r>
      <w:r>
        <w:rPr>
          <w:rFonts w:hint="eastAsia" w:ascii="ＭＳ 明朝" w:hAnsi="ＭＳ 明朝"/>
          <w:color w:val="auto"/>
          <w:kern w:val="0"/>
          <w:sz w:val="22"/>
        </w:rPr>
        <w:t>その他所管課等があらかじめ定めた事由が生じたとき</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color w:val="auto"/>
        </w:rPr>
      </w:pPr>
      <w:bookmarkStart w:id="60" w:name="_Toc177175508"/>
      <w:r>
        <w:rPr>
          <w:rFonts w:hint="eastAsia" w:ascii="ＭＳ 明朝" w:hAnsi="ＭＳ 明朝" w:eastAsia="ＭＳ 明朝"/>
          <w:color w:val="auto"/>
        </w:rPr>
        <w:t>（</w:t>
      </w:r>
      <w:r>
        <w:rPr>
          <w:rFonts w:hint="eastAsia" w:ascii="ＭＳ 明朝" w:hAnsi="ＭＳ 明朝" w:eastAsia="ＭＳ 明朝"/>
          <w:color w:val="auto"/>
          <w:shd w:val="clear" w:color="auto" w:fill="FFFFFF"/>
        </w:rPr>
        <w:t>運営協議会</w:t>
      </w:r>
      <w:r>
        <w:rPr>
          <w:rFonts w:hint="eastAsia" w:ascii="ＭＳ 明朝" w:hAnsi="ＭＳ 明朝" w:eastAsia="ＭＳ 明朝"/>
          <w:color w:val="auto"/>
        </w:rPr>
        <w:t>の設置）</w:t>
      </w:r>
      <w:bookmarkEnd w:id="60"/>
    </w:p>
    <w:p>
      <w:pPr>
        <w:pStyle w:val="0"/>
        <w:ind w:left="193" w:hanging="193" w:hangingChars="100"/>
        <w:rPr>
          <w:rFonts w:hint="default" w:ascii="ＭＳ 明朝" w:hAnsi="ＭＳ 明朝" w:eastAsia="ＭＳ 明朝"/>
          <w:color w:val="auto"/>
        </w:rPr>
      </w:pPr>
      <w:r>
        <w:rPr>
          <w:rFonts w:hint="eastAsia" w:ascii="ＭＳ 明朝" w:hAnsi="ＭＳ 明朝" w:eastAsia="ＭＳ 明朝"/>
          <w:color w:val="auto"/>
        </w:rPr>
        <w:t>第４５条　津山市と指定管理者は、本業務を円滑に</w:t>
      </w:r>
      <w:r>
        <w:rPr>
          <w:rFonts w:hint="eastAsia" w:ascii="ＭＳ 明朝" w:hAnsi="ＭＳ 明朝" w:eastAsia="ＭＳ 明朝"/>
          <w:color w:val="auto"/>
          <w:shd w:val="clear" w:color="auto" w:fill="FFFFFF"/>
        </w:rPr>
        <w:t>実施するため、情報交換や業務の調整を図る運営協議会を設置する。詳細については、別途作成する設置要綱にて定める。なお、設置要綱の内容については</w:t>
      </w:r>
      <w:r>
        <w:rPr>
          <w:rFonts w:hint="eastAsia" w:ascii="ＭＳ 明朝" w:hAnsi="ＭＳ 明朝" w:eastAsia="ＭＳ 明朝"/>
          <w:color w:val="auto"/>
        </w:rPr>
        <w:t>津山市</w:t>
      </w:r>
      <w:r>
        <w:rPr>
          <w:rFonts w:hint="eastAsia" w:ascii="ＭＳ 明朝" w:hAnsi="ＭＳ 明朝" w:eastAsia="ＭＳ 明朝"/>
          <w:color w:val="auto"/>
          <w:shd w:val="clear" w:color="auto" w:fill="FFFFFF"/>
        </w:rPr>
        <w:t>と</w:t>
      </w:r>
      <w:r>
        <w:rPr>
          <w:rFonts w:hint="eastAsia" w:ascii="ＭＳ 明朝" w:hAnsi="ＭＳ 明朝" w:eastAsia="ＭＳ 明朝"/>
          <w:color w:val="auto"/>
        </w:rPr>
        <w:t>指定管理者</w:t>
      </w:r>
      <w:r>
        <w:rPr>
          <w:rFonts w:hint="eastAsia" w:ascii="ＭＳ 明朝" w:hAnsi="ＭＳ 明朝" w:eastAsia="ＭＳ 明朝"/>
          <w:color w:val="auto"/>
          <w:shd w:val="clear" w:color="auto" w:fill="FFFFFF"/>
        </w:rPr>
        <w:t>の協議により決定するものとする。</w:t>
      </w:r>
    </w:p>
    <w:p>
      <w:pPr>
        <w:pStyle w:val="0"/>
        <w:ind w:left="193" w:hanging="193" w:hangingChars="100"/>
        <w:rPr>
          <w:rFonts w:hint="default" w:ascii="ＭＳ 明朝" w:hAnsi="ＭＳ 明朝" w:eastAsia="ＭＳ 明朝"/>
          <w:color w:val="auto"/>
        </w:rPr>
      </w:pPr>
      <w:r>
        <w:rPr>
          <w:rFonts w:hint="eastAsia" w:ascii="ＭＳ 明朝" w:hAnsi="ＭＳ 明朝" w:eastAsia="ＭＳ 明朝"/>
          <w:color w:val="auto"/>
        </w:rPr>
        <w:t>２　津山市</w:t>
      </w:r>
      <w:r>
        <w:rPr>
          <w:rFonts w:hint="eastAsia" w:ascii="ＭＳ 明朝" w:hAnsi="ＭＳ 明朝" w:eastAsia="ＭＳ 明朝"/>
          <w:color w:val="auto"/>
          <w:shd w:val="clear" w:color="auto" w:fill="FFFFFF"/>
        </w:rPr>
        <w:t>と</w:t>
      </w:r>
      <w:r>
        <w:rPr>
          <w:rFonts w:hint="eastAsia" w:ascii="ＭＳ 明朝" w:hAnsi="ＭＳ 明朝" w:eastAsia="ＭＳ 明朝"/>
          <w:color w:val="auto"/>
        </w:rPr>
        <w:t>指定管理者</w:t>
      </w:r>
      <w:r>
        <w:rPr>
          <w:rFonts w:hint="eastAsia" w:ascii="ＭＳ 明朝" w:hAnsi="ＭＳ 明朝" w:eastAsia="ＭＳ 明朝"/>
          <w:color w:val="auto"/>
          <w:shd w:val="clear" w:color="auto" w:fill="FFFFFF"/>
        </w:rPr>
        <w:t>は協議の上、前項の運営協議会</w:t>
      </w:r>
      <w:r>
        <w:rPr>
          <w:rFonts w:hint="eastAsia" w:ascii="ＭＳ 明朝" w:hAnsi="ＭＳ 明朝" w:eastAsia="ＭＳ 明朝"/>
          <w:color w:val="auto"/>
        </w:rPr>
        <w:t>に、関連する企業、団体、外部有識者、市民等を参加させることができるものとする。</w:t>
      </w:r>
    </w:p>
    <w:p>
      <w:pPr>
        <w:pStyle w:val="0"/>
        <w:rPr>
          <w:rFonts w:hint="default" w:ascii="ＭＳ 明朝" w:hAnsi="ＭＳ 明朝" w:eastAsia="ＭＳ 明朝"/>
          <w:color w:val="auto"/>
        </w:rPr>
      </w:pPr>
    </w:p>
    <w:p>
      <w:pPr>
        <w:pStyle w:val="0"/>
        <w:ind w:firstLine="193" w:firstLineChars="100"/>
        <w:rPr>
          <w:rFonts w:hint="default" w:ascii="ＭＳ 明朝" w:hAnsi="ＭＳ 明朝" w:eastAsia="ＭＳ 明朝"/>
          <w:color w:val="auto"/>
        </w:rPr>
      </w:pPr>
      <w:bookmarkStart w:id="61" w:name="_Toc177175509"/>
      <w:r>
        <w:rPr>
          <w:rFonts w:hint="eastAsia" w:ascii="ＭＳ 明朝" w:hAnsi="ＭＳ 明朝" w:eastAsia="ＭＳ 明朝"/>
          <w:color w:val="auto"/>
        </w:rPr>
        <w:t>（本業務の範囲外の業務）</w:t>
      </w:r>
      <w:bookmarkEnd w:id="61"/>
    </w:p>
    <w:p>
      <w:pPr>
        <w:pStyle w:val="0"/>
        <w:ind w:left="193" w:hanging="193" w:hangingChars="100"/>
        <w:rPr>
          <w:rFonts w:hint="default" w:ascii="ＭＳ 明朝" w:hAnsi="ＭＳ 明朝" w:eastAsia="ＭＳ 明朝"/>
          <w:color w:val="auto"/>
        </w:rPr>
      </w:pPr>
      <w:r>
        <w:rPr>
          <w:rFonts w:hint="eastAsia" w:ascii="ＭＳ 明朝" w:hAnsi="ＭＳ 明朝" w:eastAsia="ＭＳ 明朝"/>
          <w:color w:val="auto"/>
        </w:rPr>
        <w:t>第４６条　指定管理者は、本施設の設置目的に合致し、かつ本業務の実施を妨げない範囲において、自己の責任と費用により、自主事業を実施することができるものとする。</w:t>
      </w:r>
    </w:p>
    <w:p>
      <w:pPr>
        <w:pStyle w:val="0"/>
        <w:ind w:left="193" w:hanging="193" w:hangingChars="100"/>
        <w:rPr>
          <w:rFonts w:hint="default" w:ascii="ＭＳ 明朝" w:hAnsi="ＭＳ 明朝" w:eastAsia="ＭＳ 明朝"/>
          <w:color w:val="auto"/>
        </w:rPr>
      </w:pPr>
      <w:r>
        <w:rPr>
          <w:rFonts w:hint="eastAsia" w:ascii="ＭＳ 明朝" w:hAnsi="ＭＳ 明朝" w:eastAsia="ＭＳ 明朝"/>
          <w:color w:val="auto"/>
        </w:rPr>
        <w:t>２　指定管理者は、自主事業を実施する場合は、津山市に対して業務計画書を提出し、事前に津山市の承諾を受けなくてはならない。その際、津山市と指定管理者は必要に応じて協議を行うものとする。</w:t>
      </w:r>
    </w:p>
    <w:p>
      <w:pPr>
        <w:pStyle w:val="0"/>
        <w:ind w:left="193" w:hanging="193" w:hangingChars="100"/>
        <w:rPr>
          <w:rFonts w:hint="default" w:ascii="ＭＳ 明朝" w:hAnsi="ＭＳ 明朝" w:eastAsia="ＭＳ 明朝"/>
          <w:color w:val="auto"/>
        </w:rPr>
      </w:pPr>
      <w:r>
        <w:rPr>
          <w:rFonts w:hint="eastAsia" w:ascii="ＭＳ 明朝" w:hAnsi="ＭＳ 明朝" w:eastAsia="ＭＳ 明朝"/>
          <w:color w:val="auto"/>
        </w:rPr>
        <w:t>３　津山市と指定管理者は、自主事業を実施するに当たって、別途の自主事業の実施条件等を定めることができるものとする。</w:t>
      </w:r>
    </w:p>
    <w:p>
      <w:pPr>
        <w:pStyle w:val="0"/>
        <w:rPr>
          <w:rFonts w:hint="default" w:ascii="ＭＳ 明朝" w:hAnsi="ＭＳ 明朝" w:eastAsia="ＭＳ 明朝"/>
          <w:color w:val="auto"/>
        </w:rPr>
      </w:pPr>
    </w:p>
    <w:p>
      <w:pPr>
        <w:pStyle w:val="0"/>
        <w:ind w:firstLine="193" w:firstLineChars="100"/>
        <w:rPr>
          <w:rFonts w:hint="default" w:ascii="ＭＳ 明朝" w:hAnsi="ＭＳ 明朝" w:eastAsia="ＭＳ 明朝"/>
          <w:color w:val="auto"/>
        </w:rPr>
      </w:pPr>
      <w:r>
        <w:rPr>
          <w:rFonts w:hint="eastAsia" w:ascii="ＭＳ 明朝" w:hAnsi="ＭＳ 明朝" w:eastAsia="ＭＳ 明朝"/>
          <w:color w:val="auto"/>
          <w:shd w:val="clear" w:color="auto" w:fill="FFFFFF"/>
        </w:rPr>
        <w:t>（自動販売機の設置）</w:t>
      </w:r>
    </w:p>
    <w:p>
      <w:pPr>
        <w:pStyle w:val="0"/>
        <w:ind w:left="193" w:hanging="193" w:hangingChars="100"/>
        <w:rPr>
          <w:rFonts w:hint="default" w:ascii="ＭＳ 明朝" w:hAnsi="ＭＳ 明朝" w:eastAsia="ＭＳ 明朝"/>
          <w:color w:val="auto"/>
        </w:rPr>
      </w:pPr>
      <w:r>
        <w:rPr>
          <w:rFonts w:hint="eastAsia" w:ascii="ＭＳ 明朝" w:hAnsi="ＭＳ 明朝" w:eastAsia="ＭＳ 明朝"/>
          <w:color w:val="auto"/>
        </w:rPr>
        <w:t>第４７条　指定管理者が敷地及び施設内に自動販売機を設置する場合には、市有施設に設置する清涼飲料水等自動販売機に関する要綱（平成２４年告示第１２０号）第３条及び第８条の規定による。この場合における売上げ納付金は、１２パーセントとする。</w:t>
      </w:r>
    </w:p>
    <w:p>
      <w:pPr>
        <w:pStyle w:val="0"/>
        <w:rPr>
          <w:rFonts w:hint="default" w:ascii="ＭＳ 明朝" w:hAnsi="ＭＳ 明朝" w:eastAsia="ＭＳ 明朝"/>
          <w:color w:val="auto"/>
        </w:rPr>
      </w:pPr>
      <w:r>
        <w:rPr>
          <w:rFonts w:hint="eastAsia" w:ascii="ＭＳ 明朝" w:hAnsi="ＭＳ 明朝" w:eastAsia="ＭＳ 明朝"/>
          <w:color w:val="auto"/>
        </w:rPr>
        <w:t>２　津山市が指定管理者以外の者に自動販売機を設置させるときには、予め指定管理者の同意を得て設置するものとする</w:t>
      </w:r>
      <w:r>
        <w:rPr>
          <w:rFonts w:hint="eastAsia" w:ascii="ＭＳ 明朝" w:hAnsi="ＭＳ 明朝" w:eastAsia="ＭＳ 明朝"/>
          <w:color w:val="auto"/>
          <w:shd w:val="clear" w:color="auto" w:fill="FFFFFF"/>
        </w:rPr>
        <w:t>。</w:t>
      </w:r>
    </w:p>
    <w:p>
      <w:pPr>
        <w:pStyle w:val="0"/>
        <w:rPr>
          <w:rFonts w:hint="default" w:ascii="ＭＳ 明朝" w:hAnsi="ＭＳ 明朝" w:eastAsia="ＭＳ 明朝"/>
          <w:color w:val="auto"/>
        </w:rPr>
      </w:pPr>
    </w:p>
    <w:p>
      <w:pPr>
        <w:pStyle w:val="0"/>
        <w:ind w:firstLine="193" w:firstLineChars="100"/>
        <w:rPr>
          <w:rFonts w:hint="default" w:ascii="ＭＳ 明朝" w:hAnsi="ＭＳ 明朝" w:eastAsia="ＭＳ 明朝"/>
          <w:color w:val="auto"/>
        </w:rPr>
      </w:pPr>
      <w:r>
        <w:rPr>
          <w:rFonts w:hint="eastAsia" w:ascii="ＭＳ 明朝" w:hAnsi="ＭＳ 明朝" w:eastAsia="ＭＳ 明朝"/>
          <w:color w:val="auto"/>
          <w:shd w:val="clear" w:color="auto" w:fill="FFFFFF"/>
        </w:rPr>
        <w:t>（本業務の実施に係る指定管理者の口座）</w:t>
      </w:r>
    </w:p>
    <w:p>
      <w:pPr>
        <w:pStyle w:val="0"/>
        <w:ind w:left="193" w:hanging="193" w:hangingChars="100"/>
        <w:rPr>
          <w:rFonts w:hint="default" w:ascii="ＭＳ 明朝" w:hAnsi="ＭＳ 明朝" w:eastAsia="ＭＳ 明朝"/>
          <w:color w:val="auto"/>
        </w:rPr>
      </w:pPr>
      <w:r>
        <w:rPr>
          <w:rFonts w:hint="eastAsia" w:ascii="ＭＳ 明朝" w:hAnsi="ＭＳ 明朝" w:eastAsia="ＭＳ 明朝"/>
          <w:color w:val="auto"/>
        </w:rPr>
        <w:t>第４８条　指定管理者</w:t>
      </w:r>
      <w:r>
        <w:rPr>
          <w:rFonts w:hint="eastAsia" w:ascii="ＭＳ 明朝" w:hAnsi="ＭＳ 明朝" w:eastAsia="ＭＳ 明朝"/>
          <w:color w:val="auto"/>
          <w:shd w:val="clear" w:color="auto" w:fill="FFFFFF"/>
        </w:rPr>
        <w:t>は、本業務の実施に係る支出及び収入を適切に管理することを目的として、本業務に固有の銀行口座を開設し、その適切な運用を図るものとする。</w:t>
      </w:r>
    </w:p>
    <w:p>
      <w:pPr>
        <w:pStyle w:val="0"/>
        <w:rPr>
          <w:rFonts w:hint="default" w:ascii="ＭＳ 明朝" w:hAnsi="ＭＳ 明朝" w:eastAsia="ＭＳ 明朝"/>
          <w:color w:val="auto"/>
        </w:rPr>
      </w:pPr>
    </w:p>
    <w:p>
      <w:pPr>
        <w:pStyle w:val="0"/>
        <w:ind w:firstLine="193" w:firstLineChars="100"/>
        <w:rPr>
          <w:rFonts w:hint="default" w:ascii="ＭＳ 明朝" w:hAnsi="ＭＳ 明朝" w:eastAsia="ＭＳ 明朝"/>
          <w:color w:val="auto"/>
        </w:rPr>
      </w:pPr>
      <w:bookmarkStart w:id="62" w:name="_Toc177175510"/>
      <w:r>
        <w:rPr>
          <w:rFonts w:hint="eastAsia" w:ascii="ＭＳ 明朝" w:hAnsi="ＭＳ 明朝" w:eastAsia="ＭＳ 明朝"/>
          <w:color w:val="auto"/>
        </w:rPr>
        <w:t>（請求、通知等の様式その他）</w:t>
      </w:r>
      <w:bookmarkEnd w:id="62"/>
    </w:p>
    <w:p>
      <w:pPr>
        <w:pStyle w:val="0"/>
        <w:ind w:left="193" w:hanging="193" w:hangingChars="100"/>
        <w:rPr>
          <w:rFonts w:hint="default" w:ascii="ＭＳ 明朝" w:hAnsi="ＭＳ 明朝" w:eastAsia="ＭＳ 明朝"/>
          <w:color w:val="auto"/>
        </w:rPr>
      </w:pPr>
      <w:r>
        <w:rPr>
          <w:rFonts w:hint="eastAsia" w:ascii="ＭＳ 明朝" w:hAnsi="ＭＳ 明朝" w:eastAsia="ＭＳ 明朝"/>
          <w:color w:val="auto"/>
        </w:rPr>
        <w:t>第４９条　本協定に関する津山市と指定管理者との間の請求、通知、申出、報告、承諾及び解除は、本協定に特別の定めがある場合を除き、書面により行わなければならない。</w:t>
      </w:r>
    </w:p>
    <w:p>
      <w:pPr>
        <w:pStyle w:val="0"/>
        <w:rPr>
          <w:rFonts w:hint="default" w:ascii="ＭＳ 明朝" w:hAnsi="ＭＳ 明朝" w:eastAsia="ＭＳ 明朝"/>
          <w:color w:val="auto"/>
        </w:rPr>
      </w:pPr>
      <w:r>
        <w:rPr>
          <w:rFonts w:hint="eastAsia" w:ascii="ＭＳ 明朝" w:hAnsi="ＭＳ 明朝" w:eastAsia="ＭＳ 明朝"/>
          <w:color w:val="auto"/>
        </w:rPr>
        <w:t>２　本協定の履行に関して、津山市と指定管理者との間で用いる言語は、日本語とする。</w:t>
      </w:r>
    </w:p>
    <w:p>
      <w:pPr>
        <w:pStyle w:val="0"/>
        <w:ind w:left="193" w:hanging="193" w:hangingChars="100"/>
        <w:rPr>
          <w:rFonts w:hint="default" w:ascii="ＭＳ 明朝" w:hAnsi="ＭＳ 明朝" w:eastAsia="ＭＳ 明朝"/>
          <w:color w:val="auto"/>
        </w:rPr>
      </w:pPr>
      <w:r>
        <w:rPr>
          <w:rFonts w:hint="eastAsia" w:ascii="ＭＳ 明朝" w:hAnsi="ＭＳ 明朝" w:eastAsia="ＭＳ 明朝"/>
          <w:color w:val="auto"/>
        </w:rPr>
        <w:t>３　本協定の履行に関して津山市と指定管理者との間で用いる計量単位は、本協定に特別の定めがある場合を除き、計量法</w:t>
      </w:r>
      <w:r>
        <w:rPr>
          <w:rFonts w:hint="eastAsia" w:ascii="ＭＳ 明朝" w:hAnsi="ＭＳ 明朝" w:eastAsia="ＭＳ 明朝"/>
          <w:color w:val="auto"/>
        </w:rPr>
        <w:t>(</w:t>
      </w:r>
      <w:r>
        <w:rPr>
          <w:rFonts w:hint="eastAsia" w:ascii="ＭＳ 明朝" w:hAnsi="ＭＳ 明朝" w:eastAsia="ＭＳ 明朝"/>
          <w:color w:val="auto"/>
        </w:rPr>
        <w:t>平成４年法律第５１号</w:t>
      </w:r>
      <w:r>
        <w:rPr>
          <w:rFonts w:hint="eastAsia" w:ascii="ＭＳ 明朝" w:hAnsi="ＭＳ 明朝" w:eastAsia="ＭＳ 明朝"/>
          <w:color w:val="auto"/>
        </w:rPr>
        <w:t>)</w:t>
      </w:r>
      <w:r>
        <w:rPr>
          <w:rFonts w:hint="eastAsia" w:ascii="ＭＳ 明朝" w:hAnsi="ＭＳ 明朝" w:eastAsia="ＭＳ 明朝"/>
          <w:color w:val="auto"/>
        </w:rPr>
        <w:t>の定めるところによる。</w:t>
      </w:r>
    </w:p>
    <w:p>
      <w:pPr>
        <w:pStyle w:val="0"/>
        <w:rPr>
          <w:rFonts w:hint="default" w:ascii="ＭＳ 明朝" w:hAnsi="ＭＳ 明朝" w:eastAsia="ＭＳ 明朝"/>
          <w:color w:val="auto"/>
        </w:rPr>
      </w:pPr>
    </w:p>
    <w:p>
      <w:pPr>
        <w:pStyle w:val="0"/>
        <w:ind w:firstLine="193" w:firstLineChars="100"/>
        <w:rPr>
          <w:rFonts w:hint="default" w:ascii="ＭＳ 明朝" w:hAnsi="ＭＳ 明朝" w:eastAsia="ＭＳ 明朝"/>
          <w:color w:val="auto"/>
        </w:rPr>
      </w:pPr>
      <w:bookmarkStart w:id="63" w:name="_Toc177175511"/>
      <w:r>
        <w:rPr>
          <w:rFonts w:hint="eastAsia" w:ascii="ＭＳ 明朝" w:hAnsi="ＭＳ 明朝" w:eastAsia="ＭＳ 明朝"/>
          <w:color w:val="auto"/>
        </w:rPr>
        <w:t>（協定の変更）</w:t>
      </w:r>
      <w:bookmarkEnd w:id="63"/>
    </w:p>
    <w:p>
      <w:pPr>
        <w:pStyle w:val="0"/>
        <w:ind w:left="193" w:hanging="193" w:hangingChars="100"/>
        <w:rPr>
          <w:rFonts w:hint="default" w:ascii="ＭＳ 明朝" w:hAnsi="ＭＳ 明朝" w:eastAsia="ＭＳ 明朝"/>
          <w:color w:val="auto"/>
        </w:rPr>
      </w:pPr>
      <w:r>
        <w:rPr>
          <w:rFonts w:hint="eastAsia" w:ascii="ＭＳ 明朝" w:hAnsi="ＭＳ 明朝" w:eastAsia="ＭＳ 明朝"/>
          <w:color w:val="auto"/>
        </w:rPr>
        <w:t>第５０条　本業務に関し、本業務の前提条件や内容が変更したときまたは特別な事情が生じたときは、津山市と指定管理者の協議の上、本協定の規定を変更することができるものとする。</w:t>
      </w:r>
    </w:p>
    <w:p>
      <w:pPr>
        <w:pStyle w:val="0"/>
        <w:rPr>
          <w:rFonts w:hint="default" w:ascii="ＭＳ 明朝" w:hAnsi="ＭＳ 明朝" w:eastAsia="ＭＳ 明朝"/>
          <w:color w:val="auto"/>
        </w:rPr>
      </w:pPr>
    </w:p>
    <w:p>
      <w:pPr>
        <w:pStyle w:val="0"/>
        <w:ind w:firstLine="193" w:firstLineChars="100"/>
        <w:rPr>
          <w:rFonts w:hint="default" w:ascii="ＭＳ 明朝" w:hAnsi="ＭＳ 明朝" w:eastAsia="ＭＳ 明朝"/>
          <w:color w:val="auto"/>
        </w:rPr>
      </w:pPr>
      <w:bookmarkStart w:id="64" w:name="_Toc177175512"/>
      <w:r>
        <w:rPr>
          <w:rFonts w:hint="eastAsia" w:ascii="ＭＳ 明朝" w:hAnsi="ＭＳ 明朝" w:eastAsia="ＭＳ 明朝"/>
          <w:color w:val="auto"/>
        </w:rPr>
        <w:t>（解釈）</w:t>
      </w:r>
      <w:bookmarkEnd w:id="64"/>
    </w:p>
    <w:p>
      <w:pPr>
        <w:pStyle w:val="0"/>
        <w:ind w:left="193" w:hanging="193" w:hangingChars="100"/>
        <w:rPr>
          <w:rFonts w:hint="default" w:ascii="ＭＳ 明朝" w:hAnsi="ＭＳ 明朝" w:eastAsia="ＭＳ 明朝"/>
          <w:color w:val="auto"/>
        </w:rPr>
      </w:pPr>
      <w:r>
        <w:rPr>
          <w:rFonts w:hint="eastAsia" w:ascii="ＭＳ 明朝" w:hAnsi="ＭＳ 明朝" w:eastAsia="ＭＳ 明朝"/>
          <w:color w:val="auto"/>
        </w:rPr>
        <w:t>第５１条　津山市が本協定の規定に基づき書類の受領、通知若しくは立会いを行い、または説明若しくは報告を求めたことをもって、津山市が指定管理者の責任において行うべき業務の全部または一部について責任を負担するものと解釈してはならない。</w:t>
      </w:r>
    </w:p>
    <w:p>
      <w:pPr>
        <w:pStyle w:val="0"/>
        <w:rPr>
          <w:rFonts w:hint="default" w:ascii="ＭＳ 明朝" w:hAnsi="ＭＳ 明朝" w:eastAsia="ＭＳ 明朝"/>
          <w:color w:val="auto"/>
        </w:rPr>
      </w:pPr>
    </w:p>
    <w:p>
      <w:pPr>
        <w:pStyle w:val="0"/>
        <w:ind w:firstLine="193" w:firstLineChars="100"/>
        <w:rPr>
          <w:rFonts w:hint="default" w:ascii="ＭＳ 明朝" w:hAnsi="ＭＳ 明朝" w:eastAsia="ＭＳ 明朝"/>
          <w:color w:val="auto"/>
        </w:rPr>
      </w:pPr>
      <w:bookmarkStart w:id="65" w:name="_Toc177175513"/>
      <w:r>
        <w:rPr>
          <w:rFonts w:hint="eastAsia" w:ascii="ＭＳ 明朝" w:hAnsi="ＭＳ 明朝" w:eastAsia="ＭＳ 明朝"/>
          <w:color w:val="auto"/>
        </w:rPr>
        <w:t>（疑義についての協議）</w:t>
      </w:r>
      <w:bookmarkEnd w:id="65"/>
    </w:p>
    <w:p>
      <w:pPr>
        <w:pStyle w:val="0"/>
        <w:ind w:left="193" w:hanging="193" w:hangingChars="100"/>
        <w:rPr>
          <w:rFonts w:hint="default" w:ascii="ＭＳ 明朝" w:hAnsi="ＭＳ 明朝" w:eastAsia="ＭＳ 明朝"/>
          <w:color w:val="auto"/>
        </w:rPr>
      </w:pPr>
      <w:r>
        <w:rPr>
          <w:rFonts w:hint="eastAsia" w:ascii="ＭＳ 明朝" w:hAnsi="ＭＳ 明朝" w:eastAsia="ＭＳ 明朝"/>
          <w:color w:val="auto"/>
        </w:rPr>
        <w:t>第５２条　本協定の各条項等の解釈について疑義を生じたときまたは本協定に特別の定めのない事項については、津山市と指定管理者の協議の上、これを定めるものとする。</w:t>
      </w:r>
    </w:p>
    <w:p>
      <w:pPr>
        <w:pStyle w:val="0"/>
        <w:rPr>
          <w:rFonts w:hint="default" w:ascii="ＭＳ 明朝" w:hAnsi="ＭＳ 明朝" w:eastAsia="ＭＳ 明朝"/>
          <w:color w:val="auto"/>
        </w:rPr>
      </w:pPr>
    </w:p>
    <w:p>
      <w:pPr>
        <w:pStyle w:val="0"/>
        <w:ind w:firstLine="193" w:firstLineChars="100"/>
        <w:rPr>
          <w:rFonts w:hint="default" w:ascii="ＭＳ 明朝" w:hAnsi="ＭＳ 明朝" w:eastAsia="ＭＳ 明朝"/>
          <w:color w:val="auto"/>
        </w:rPr>
      </w:pPr>
      <w:r>
        <w:rPr>
          <w:rFonts w:hint="eastAsia" w:ascii="ＭＳ 明朝" w:hAnsi="ＭＳ 明朝" w:eastAsia="ＭＳ 明朝"/>
          <w:color w:val="auto"/>
        </w:rPr>
        <w:t>（裁判管轄）</w:t>
      </w:r>
    </w:p>
    <w:p>
      <w:pPr>
        <w:pStyle w:val="0"/>
        <w:rPr>
          <w:rFonts w:hint="default" w:ascii="ＭＳ 明朝" w:hAnsi="ＭＳ 明朝" w:eastAsia="ＭＳ 明朝"/>
          <w:color w:val="auto"/>
        </w:rPr>
      </w:pPr>
      <w:r>
        <w:rPr>
          <w:rFonts w:hint="eastAsia" w:ascii="ＭＳ 明朝" w:hAnsi="ＭＳ 明朝" w:eastAsia="ＭＳ 明朝"/>
          <w:color w:val="auto"/>
        </w:rPr>
        <w:t>第５３条　</w:t>
      </w:r>
      <w:r>
        <w:rPr>
          <w:rFonts w:hint="eastAsia" w:ascii="ＭＳ 明朝" w:hAnsi="ＭＳ 明朝" w:eastAsia="ＭＳ 明朝"/>
          <w:color w:val="auto"/>
          <w:shd w:val="clear" w:color="auto" w:fill="FFFFFF"/>
        </w:rPr>
        <w:t>本契約に関する紛争は、岡山地方裁判所津山支部を第一審の管轄裁判所とする。</w:t>
      </w:r>
    </w:p>
    <w:p>
      <w:pPr>
        <w:pStyle w:val="0"/>
        <w:rPr>
          <w:rFonts w:hint="default" w:ascii="ＭＳ 明朝" w:hAnsi="ＭＳ 明朝" w:eastAsia="ＭＳ 明朝"/>
          <w:color w:val="auto"/>
        </w:rPr>
      </w:pPr>
    </w:p>
    <w:p>
      <w:pPr>
        <w:pStyle w:val="0"/>
        <w:ind w:firstLine="193" w:firstLineChars="100"/>
        <w:rPr>
          <w:rFonts w:hint="default" w:ascii="ＭＳ 明朝" w:hAnsi="ＭＳ 明朝" w:eastAsia="ＭＳ 明朝"/>
          <w:color w:val="auto"/>
        </w:rPr>
      </w:pPr>
      <w:r>
        <w:rPr>
          <w:rFonts w:hint="eastAsia" w:ascii="ＭＳ 明朝" w:hAnsi="ＭＳ 明朝" w:eastAsia="ＭＳ 明朝"/>
          <w:color w:val="auto"/>
        </w:rPr>
        <w:t>（補則）</w:t>
      </w:r>
    </w:p>
    <w:p>
      <w:pPr>
        <w:pStyle w:val="0"/>
        <w:rPr>
          <w:rFonts w:hint="default" w:ascii="ＭＳ 明朝" w:hAnsi="ＭＳ 明朝" w:eastAsia="ＭＳ 明朝"/>
          <w:color w:val="auto"/>
        </w:rPr>
      </w:pPr>
      <w:r>
        <w:rPr>
          <w:rFonts w:hint="eastAsia" w:ascii="ＭＳ 明朝" w:hAnsi="ＭＳ 明朝" w:eastAsia="ＭＳ 明朝"/>
          <w:color w:val="auto"/>
        </w:rPr>
        <w:t>第５４条　</w:t>
      </w:r>
      <w:r>
        <w:rPr>
          <w:rFonts w:hint="eastAsia" w:ascii="ＭＳ 明朝" w:hAnsi="ＭＳ 明朝" w:eastAsia="ＭＳ 明朝"/>
          <w:color w:val="auto"/>
          <w:shd w:val="clear" w:color="auto" w:fill="FFFFFF"/>
        </w:rPr>
        <w:t>この協定は、議会の同意議決を得たとき、本協定としての効力を持つものとする。</w:t>
      </w:r>
    </w:p>
    <w:p>
      <w:pPr>
        <w:pStyle w:val="0"/>
        <w:rPr>
          <w:rFonts w:hint="default" w:ascii="ＭＳ 明朝" w:hAnsi="ＭＳ 明朝" w:eastAsia="ＭＳ 明朝"/>
          <w:color w:val="auto"/>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r>
        <w:rPr>
          <w:rFonts w:hint="eastAsia" w:ascii="ＭＳ 明朝" w:hAnsi="ＭＳ 明朝" w:eastAsia="ＭＳ 明朝"/>
        </w:rPr>
        <w:t>本協定を証するため、本書を２通作成し、津山市、指定管理者がそれぞれ記名押印の上、各１通を保有する。</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r>
        <w:rPr>
          <w:rFonts w:hint="eastAsia" w:ascii="ＭＳ 明朝" w:hAnsi="ＭＳ 明朝" w:eastAsia="ＭＳ 明朝"/>
          <w:color w:val="000000"/>
        </w:rPr>
        <w:t>令和　　年　　月　　日</w:t>
      </w:r>
    </w:p>
    <w:p>
      <w:pPr>
        <w:pStyle w:val="0"/>
        <w:rPr>
          <w:rFonts w:hint="default" w:ascii="ＭＳ 明朝" w:hAnsi="ＭＳ 明朝" w:eastAsia="ＭＳ 明朝"/>
        </w:rPr>
      </w:pPr>
    </w:p>
    <w:p>
      <w:pPr>
        <w:pStyle w:val="0"/>
        <w:ind w:firstLine="2120" w:firstLineChars="1100"/>
        <w:rPr>
          <w:rFonts w:hint="default" w:ascii="ＭＳ 明朝" w:hAnsi="ＭＳ 明朝" w:eastAsia="ＭＳ 明朝"/>
        </w:rPr>
      </w:pPr>
      <w:r>
        <w:rPr>
          <w:rFonts w:hint="eastAsia" w:ascii="ＭＳ 明朝" w:hAnsi="ＭＳ 明朝" w:eastAsia="ＭＳ 明朝"/>
        </w:rPr>
        <w:t>（地方公共団体）</w:t>
      </w:r>
    </w:p>
    <w:p>
      <w:pPr>
        <w:pStyle w:val="0"/>
        <w:ind w:firstLine="2120" w:firstLineChars="1100"/>
        <w:rPr>
          <w:rFonts w:hint="default" w:ascii="ＭＳ 明朝" w:hAnsi="ＭＳ 明朝" w:eastAsia="ＭＳ 明朝"/>
        </w:rPr>
      </w:pPr>
      <w:r>
        <w:rPr>
          <w:rFonts w:hint="eastAsia" w:ascii="ＭＳ 明朝" w:hAnsi="ＭＳ 明朝" w:eastAsia="ＭＳ 明朝"/>
        </w:rPr>
        <w:t>所在地　津山市山北５２０</w:t>
      </w:r>
    </w:p>
    <w:p>
      <w:pPr>
        <w:pStyle w:val="0"/>
        <w:ind w:firstLine="2120" w:firstLineChars="1100"/>
        <w:rPr>
          <w:rFonts w:hint="default" w:ascii="ＭＳ 明朝" w:hAnsi="ＭＳ 明朝" w:eastAsia="ＭＳ 明朝"/>
        </w:rPr>
      </w:pPr>
      <w:r>
        <w:rPr>
          <w:rFonts w:hint="eastAsia" w:ascii="ＭＳ 明朝" w:hAnsi="ＭＳ 明朝" w:eastAsia="ＭＳ 明朝"/>
        </w:rPr>
        <w:t>名　称　津　山　市</w:t>
      </w:r>
    </w:p>
    <w:p>
      <w:pPr>
        <w:pStyle w:val="0"/>
        <w:ind w:firstLine="2120" w:firstLineChars="1100"/>
        <w:rPr>
          <w:rFonts w:hint="default" w:ascii="ＭＳ 明朝" w:hAnsi="ＭＳ 明朝" w:eastAsia="ＭＳ 明朝"/>
        </w:rPr>
      </w:pPr>
      <w:r>
        <w:rPr>
          <w:rFonts w:hint="eastAsia" w:ascii="ＭＳ 明朝" w:hAnsi="ＭＳ 明朝" w:eastAsia="ＭＳ 明朝"/>
        </w:rPr>
        <w:t>代表者　市長</w:t>
      </w:r>
      <w:r>
        <w:rPr>
          <w:rFonts w:hint="eastAsia" w:ascii="ＭＳ 明朝" w:hAnsi="ＭＳ 明朝" w:eastAsia="ＭＳ 明朝"/>
        </w:rPr>
        <w:tab/>
      </w:r>
      <w:r>
        <w:rPr>
          <w:rFonts w:hint="eastAsia" w:ascii="ＭＳ 明朝" w:hAnsi="ＭＳ 明朝" w:eastAsia="ＭＳ 明朝"/>
        </w:rPr>
        <w:t>　○　○　○　○　　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120" w:firstLineChars="1100"/>
        <w:rPr>
          <w:rFonts w:hint="default" w:ascii="ＭＳ 明朝" w:hAnsi="ＭＳ 明朝" w:eastAsia="ＭＳ 明朝"/>
        </w:rPr>
      </w:pPr>
      <w:r>
        <w:rPr>
          <w:rFonts w:hint="eastAsia" w:ascii="ＭＳ 明朝" w:hAnsi="ＭＳ 明朝" w:eastAsia="ＭＳ 明朝"/>
        </w:rPr>
        <w:t>（指定管理者）</w:t>
      </w:r>
    </w:p>
    <w:p>
      <w:pPr>
        <w:pStyle w:val="0"/>
        <w:ind w:firstLine="2120" w:firstLineChars="1100"/>
        <w:rPr>
          <w:rFonts w:hint="default" w:ascii="ＭＳ 明朝" w:hAnsi="ＭＳ 明朝" w:eastAsia="ＭＳ 明朝"/>
        </w:rPr>
      </w:pPr>
      <w:r>
        <w:rPr>
          <w:rFonts w:hint="eastAsia" w:ascii="ＭＳ 明朝" w:hAnsi="ＭＳ 明朝" w:eastAsia="ＭＳ 明朝"/>
        </w:rPr>
        <w:t>所在地　○○</w:t>
      </w:r>
    </w:p>
    <w:p>
      <w:pPr>
        <w:pStyle w:val="0"/>
        <w:ind w:firstLine="2120" w:firstLineChars="1100"/>
        <w:rPr>
          <w:rFonts w:hint="default" w:ascii="ＭＳ 明朝" w:hAnsi="ＭＳ 明朝" w:eastAsia="ＭＳ 明朝"/>
        </w:rPr>
      </w:pPr>
      <w:r>
        <w:rPr>
          <w:rFonts w:hint="eastAsia" w:ascii="ＭＳ 明朝" w:hAnsi="ＭＳ 明朝" w:eastAsia="ＭＳ 明朝"/>
        </w:rPr>
        <w:t>名　称　○○</w:t>
      </w:r>
    </w:p>
    <w:p>
      <w:pPr>
        <w:pStyle w:val="0"/>
        <w:ind w:firstLine="2120" w:firstLineChars="1100"/>
        <w:rPr>
          <w:rFonts w:hint="default" w:ascii="ＭＳ 明朝" w:hAnsi="ＭＳ 明朝" w:eastAsia="ＭＳ 明朝"/>
        </w:rPr>
      </w:pPr>
      <w:r>
        <w:rPr>
          <w:rFonts w:hint="eastAsia" w:ascii="ＭＳ 明朝" w:hAnsi="ＭＳ 明朝" w:eastAsia="ＭＳ 明朝"/>
        </w:rPr>
        <w:t>代表者　○○</w:t>
      </w:r>
      <w:r>
        <w:rPr>
          <w:rFonts w:hint="eastAsia" w:ascii="ＭＳ 明朝" w:hAnsi="ＭＳ 明朝" w:eastAsia="ＭＳ 明朝"/>
        </w:rPr>
        <w:tab/>
      </w:r>
      <w:r>
        <w:rPr>
          <w:rFonts w:hint="eastAsia" w:ascii="ＭＳ 明朝" w:hAnsi="ＭＳ 明朝" w:eastAsia="ＭＳ 明朝"/>
        </w:rPr>
        <w:t>　　　　　　　　　　印</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rPr>
      </w:pPr>
      <w:r>
        <w:rPr>
          <w:rFonts w:hint="eastAsia" w:ascii="ＭＳ 明朝" w:hAnsi="ＭＳ 明朝" w:eastAsia="ＭＳ 明朝"/>
          <w:sz w:val="24"/>
        </w:rPr>
        <w:t>別紙１　</w:t>
      </w:r>
      <w:bookmarkStart w:id="66" w:name="_Ref94256040"/>
      <w:r>
        <w:rPr>
          <w:rFonts w:hint="eastAsia" w:ascii="ＭＳ 明朝" w:hAnsi="ＭＳ 明朝" w:eastAsia="ＭＳ 明朝"/>
          <w:sz w:val="24"/>
        </w:rPr>
        <w:t>用語の定義</w:t>
      </w:r>
      <w:bookmarkEnd w:id="66"/>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（１）「指定開始日」とは、条例に定める指定期間の開始日のことをいう。</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（２）「指定管理料」とは、津山市が指定管理者に対して支払う本業務の実施に関する対価のことをいう。</w:t>
      </w:r>
    </w:p>
    <w:p>
      <w:pPr>
        <w:pStyle w:val="0"/>
        <w:rPr>
          <w:rFonts w:hint="default" w:ascii="ＭＳ 明朝" w:hAnsi="ＭＳ 明朝" w:eastAsia="ＭＳ 明朝"/>
        </w:rPr>
      </w:pPr>
    </w:p>
    <w:p>
      <w:pPr>
        <w:pStyle w:val="0"/>
        <w:ind w:left="386" w:hanging="386" w:hangingChars="200"/>
        <w:rPr>
          <w:rFonts w:hint="default" w:ascii="ＭＳ 明朝" w:hAnsi="ＭＳ 明朝" w:eastAsia="ＭＳ 明朝"/>
        </w:rPr>
      </w:pPr>
      <w:r>
        <w:rPr>
          <w:rFonts w:hint="eastAsia" w:ascii="ＭＳ 明朝" w:hAnsi="ＭＳ 明朝" w:eastAsia="ＭＳ 明朝"/>
        </w:rPr>
        <w:t>（３）「自主事業」とは、○に規定した本業務以外の業務で、指定管理者が自己の責任と費用において実施する業務のことをいう。</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（４）「提案書」とは、本施設の指定管理者の公募にあたり、指定管理者が提出した業務提案書のことをいう。</w:t>
      </w:r>
    </w:p>
    <w:p>
      <w:pPr>
        <w:pStyle w:val="0"/>
        <w:rPr>
          <w:rFonts w:hint="default" w:ascii="ＭＳ 明朝" w:hAnsi="ＭＳ 明朝" w:eastAsia="ＭＳ 明朝"/>
        </w:rPr>
      </w:pPr>
    </w:p>
    <w:p>
      <w:pPr>
        <w:pStyle w:val="0"/>
        <w:ind w:left="386" w:hanging="386" w:hangingChars="200"/>
        <w:rPr>
          <w:rFonts w:hint="default" w:ascii="ＭＳ 明朝" w:hAnsi="ＭＳ 明朝" w:eastAsia="ＭＳ 明朝"/>
        </w:rPr>
      </w:pPr>
      <w:r>
        <w:rPr>
          <w:rFonts w:hint="eastAsia" w:ascii="ＭＳ 明朝" w:hAnsi="ＭＳ 明朝" w:eastAsia="ＭＳ 明朝"/>
        </w:rPr>
        <w:t>（５）「不可抗力」とは、</w:t>
      </w:r>
      <w:r>
        <w:rPr>
          <w:rFonts w:hint="eastAsia" w:ascii="ＭＳ 明朝" w:hAnsi="ＭＳ 明朝" w:eastAsia="ＭＳ 明朝"/>
          <w:kern w:val="0"/>
        </w:rPr>
        <w:t>天災（地震、津波、落雷、暴風雨、洪水、異常降雨、土砂崩壊等）、人災（戦争、テロ、暴動等）、法令変更、及びその他</w:t>
      </w:r>
      <w:r>
        <w:rPr>
          <w:rFonts w:hint="eastAsia" w:ascii="ＭＳ 明朝" w:hAnsi="ＭＳ 明朝" w:eastAsia="ＭＳ 明朝"/>
        </w:rPr>
        <w:t>津山市</w:t>
      </w:r>
      <w:r>
        <w:rPr>
          <w:rFonts w:hint="eastAsia" w:ascii="ＭＳ 明朝" w:hAnsi="ＭＳ 明朝" w:eastAsia="ＭＳ 明朝"/>
          <w:kern w:val="0"/>
        </w:rPr>
        <w:t>及び</w:t>
      </w:r>
      <w:r>
        <w:rPr>
          <w:rFonts w:hint="eastAsia" w:ascii="ＭＳ 明朝" w:hAnsi="ＭＳ 明朝" w:eastAsia="ＭＳ 明朝"/>
        </w:rPr>
        <w:t>指定管理者</w:t>
      </w:r>
      <w:r>
        <w:rPr>
          <w:rFonts w:hint="eastAsia" w:ascii="ＭＳ 明朝" w:hAnsi="ＭＳ 明朝" w:eastAsia="ＭＳ 明朝"/>
          <w:kern w:val="0"/>
        </w:rPr>
        <w:t>の責めに帰すことのできない事由をいう。なお、施設利用者数の増減は、不可抗力に含まないものとする。</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（６）「法令」とは、すべての法律、法規、条例及び正規の手続きを経て公布された行政機関の規定を言う。</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（７）「応募要項」とは、○○指定管理者応募要項のことをいう。</w:t>
      </w:r>
    </w:p>
    <w:p>
      <w:pPr>
        <w:pStyle w:val="0"/>
        <w:rPr>
          <w:rFonts w:hint="default" w:ascii="ＭＳ 明朝" w:hAnsi="ＭＳ 明朝" w:eastAsia="ＭＳ 明朝"/>
        </w:rPr>
      </w:pPr>
    </w:p>
    <w:p>
      <w:pPr>
        <w:pStyle w:val="0"/>
        <w:ind w:left="386" w:hanging="386" w:hangingChars="200"/>
        <w:rPr>
          <w:rFonts w:hint="default" w:ascii="ＭＳ 明朝" w:hAnsi="ＭＳ 明朝" w:eastAsia="ＭＳ 明朝"/>
        </w:rPr>
      </w:pPr>
      <w:r>
        <w:rPr>
          <w:rFonts w:hint="eastAsia" w:ascii="ＭＳ 明朝" w:hAnsi="ＭＳ 明朝" w:eastAsia="ＭＳ 明朝"/>
        </w:rPr>
        <w:t>（８）「応募要項等」とは、応募要項本体、応募要項添付資料（仕様書を含む。）、及びそれらに係る質問回答のことをいう。</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（９）「利用料金」とは、管理施設の利用の対価として指定管理者に支払われる施設利用料のことをいう。</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sz w:val="24"/>
        </w:rPr>
        <w:t>別紙２　</w:t>
      </w:r>
      <w:bookmarkStart w:id="67" w:name="_Ref98835655"/>
      <w:r>
        <w:rPr>
          <w:rFonts w:hint="eastAsia" w:ascii="ＭＳ 明朝" w:hAnsi="ＭＳ 明朝" w:eastAsia="ＭＳ 明朝"/>
          <w:sz w:val="24"/>
        </w:rPr>
        <w:t>管理物件</w:t>
      </w:r>
      <w:bookmarkEnd w:id="67"/>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（１）管理施設（※詳細については、財産台帳を参照のこと。）</w:t>
      </w:r>
    </w:p>
    <w:p>
      <w:pPr>
        <w:pStyle w:val="0"/>
        <w:rPr>
          <w:rFonts w:hint="default" w:ascii="ＭＳ 明朝" w:hAnsi="ＭＳ 明朝" w:eastAsia="ＭＳ 明朝"/>
        </w:rPr>
      </w:pPr>
    </w:p>
    <w:p>
      <w:pPr>
        <w:pStyle w:val="0"/>
        <w:ind w:firstLine="386" w:firstLineChars="200"/>
        <w:rPr>
          <w:rFonts w:hint="default" w:ascii="ＭＳ 明朝" w:hAnsi="ＭＳ 明朝" w:eastAsia="ＭＳ 明朝"/>
        </w:rPr>
      </w:pPr>
      <w:r>
        <w:rPr>
          <w:rFonts w:hint="eastAsia" w:ascii="ＭＳ 明朝" w:hAnsi="ＭＳ 明朝" w:eastAsia="ＭＳ 明朝"/>
        </w:rPr>
        <w:t>・○○施設</w:t>
      </w:r>
    </w:p>
    <w:p>
      <w:pPr>
        <w:pStyle w:val="0"/>
        <w:ind w:firstLine="386" w:firstLineChars="200"/>
        <w:rPr>
          <w:rFonts w:hint="default" w:ascii="ＭＳ 明朝" w:hAnsi="ＭＳ 明朝" w:eastAsia="ＭＳ 明朝"/>
        </w:rPr>
      </w:pPr>
      <w:r>
        <w:rPr>
          <w:rFonts w:hint="eastAsia" w:ascii="ＭＳ 明朝" w:hAnsi="ＭＳ 明朝" w:eastAsia="ＭＳ 明朝"/>
        </w:rPr>
        <w:t>・○○施設</w:t>
      </w:r>
    </w:p>
    <w:p>
      <w:pPr>
        <w:pStyle w:val="0"/>
        <w:ind w:firstLine="386" w:firstLineChars="200"/>
        <w:rPr>
          <w:rFonts w:hint="default" w:ascii="ＭＳ 明朝" w:hAnsi="ＭＳ 明朝" w:eastAsia="ＭＳ 明朝"/>
        </w:rPr>
      </w:pPr>
      <w:r>
        <w:rPr>
          <w:rFonts w:hint="eastAsia" w:ascii="ＭＳ 明朝" w:hAnsi="ＭＳ 明朝" w:eastAsia="ＭＳ 明朝"/>
        </w:rPr>
        <w:t>・敷地内の外構及び植栽</w:t>
      </w:r>
    </w:p>
    <w:p>
      <w:pPr>
        <w:pStyle w:val="0"/>
        <w:ind w:firstLine="386" w:firstLineChars="200"/>
        <w:rPr>
          <w:rFonts w:hint="default" w:ascii="ＭＳ 明朝" w:hAnsi="ＭＳ 明朝" w:eastAsia="ＭＳ 明朝"/>
        </w:rPr>
      </w:pPr>
      <w:r>
        <w:rPr>
          <w:rFonts w:hint="eastAsia" w:ascii="ＭＳ 明朝" w:hAnsi="ＭＳ 明朝" w:eastAsia="ＭＳ 明朝"/>
        </w:rPr>
        <w:t>・その他施設</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（２）管理物品（※詳細については、備品台帳を参照のこと。）</w:t>
      </w: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r>
        <w:rPr>
          <w:rFonts w:hint="eastAsia" w:ascii="ＭＳ 明朝" w:hAnsi="ＭＳ 明朝" w:eastAsia="ＭＳ 明朝"/>
        </w:rPr>
        <w:t>１）備品等（Ⅰ種）</w:t>
      </w:r>
    </w:p>
    <w:p>
      <w:pPr>
        <w:pStyle w:val="0"/>
        <w:rPr>
          <w:rFonts w:hint="default" w:ascii="ＭＳ 明朝" w:hAnsi="ＭＳ 明朝" w:eastAsia="ＭＳ 明朝"/>
        </w:rPr>
      </w:pPr>
    </w:p>
    <w:tbl>
      <w:tblPr>
        <w:tblStyle w:val="11"/>
        <w:tblW w:w="8996" w:type="dxa"/>
        <w:jc w:val="lef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01"/>
        <w:gridCol w:w="2835"/>
        <w:gridCol w:w="3260"/>
      </w:tblGrid>
      <w:tr>
        <w:trPr/>
        <w:tc>
          <w:tcPr>
            <w:tcW w:w="2901" w:type="dxa"/>
            <w:vAlign w:val="center"/>
          </w:tcPr>
          <w:p>
            <w:pPr>
              <w:pStyle w:val="0"/>
              <w:jc w:val="center"/>
              <w:rPr>
                <w:rFonts w:hint="default" w:ascii="ＭＳ 明朝" w:hAnsi="ＭＳ 明朝" w:eastAsia="ＭＳ 明朝"/>
              </w:rPr>
            </w:pPr>
            <w:r>
              <w:rPr>
                <w:rFonts w:hint="eastAsia" w:ascii="ＭＳ 明朝" w:hAnsi="ＭＳ 明朝" w:eastAsia="ＭＳ 明朝"/>
              </w:rPr>
              <w:t>種類</w:t>
            </w:r>
          </w:p>
        </w:tc>
        <w:tc>
          <w:tcPr>
            <w:tcW w:w="2835" w:type="dxa"/>
            <w:vAlign w:val="top"/>
          </w:tcPr>
          <w:p>
            <w:pPr>
              <w:pStyle w:val="0"/>
              <w:jc w:val="center"/>
              <w:rPr>
                <w:rFonts w:hint="default" w:ascii="ＭＳ 明朝" w:hAnsi="ＭＳ 明朝" w:eastAsia="ＭＳ 明朝"/>
              </w:rPr>
            </w:pPr>
            <w:r>
              <w:rPr>
                <w:rFonts w:hint="eastAsia" w:ascii="ＭＳ 明朝" w:hAnsi="ＭＳ 明朝" w:eastAsia="ＭＳ 明朝"/>
              </w:rPr>
              <w:t>数量</w:t>
            </w:r>
          </w:p>
        </w:tc>
        <w:tc>
          <w:tcPr>
            <w:tcW w:w="3260" w:type="dxa"/>
            <w:vAlign w:val="center"/>
          </w:tcPr>
          <w:p>
            <w:pPr>
              <w:pStyle w:val="0"/>
              <w:jc w:val="center"/>
              <w:rPr>
                <w:rFonts w:hint="default" w:ascii="ＭＳ 明朝" w:hAnsi="ＭＳ 明朝" w:eastAsia="ＭＳ 明朝"/>
              </w:rPr>
            </w:pPr>
            <w:r>
              <w:rPr>
                <w:rFonts w:hint="eastAsia" w:ascii="ＭＳ 明朝" w:hAnsi="ＭＳ 明朝" w:eastAsia="ＭＳ 明朝"/>
              </w:rPr>
              <w:t>備考</w:t>
            </w:r>
          </w:p>
        </w:tc>
      </w:tr>
      <w:tr>
        <w:trPr/>
        <w:tc>
          <w:tcPr>
            <w:tcW w:w="2901" w:type="dxa"/>
            <w:vAlign w:val="top"/>
          </w:tcPr>
          <w:p>
            <w:pPr>
              <w:pStyle w:val="0"/>
              <w:rPr>
                <w:rFonts w:hint="default" w:ascii="ＭＳ 明朝" w:hAnsi="ＭＳ 明朝" w:eastAsia="ＭＳ 明朝"/>
              </w:rPr>
            </w:pPr>
          </w:p>
        </w:tc>
        <w:tc>
          <w:tcPr>
            <w:tcW w:w="2835" w:type="dxa"/>
            <w:vAlign w:val="top"/>
          </w:tcPr>
          <w:p>
            <w:pPr>
              <w:pStyle w:val="0"/>
              <w:rPr>
                <w:rFonts w:hint="default" w:ascii="ＭＳ 明朝" w:hAnsi="ＭＳ 明朝" w:eastAsia="ＭＳ 明朝"/>
              </w:rPr>
            </w:pPr>
          </w:p>
        </w:tc>
        <w:tc>
          <w:tcPr>
            <w:tcW w:w="3260" w:type="dxa"/>
            <w:vAlign w:val="top"/>
          </w:tcPr>
          <w:p>
            <w:pPr>
              <w:pStyle w:val="0"/>
              <w:rPr>
                <w:rFonts w:hint="default" w:ascii="ＭＳ 明朝" w:hAnsi="ＭＳ 明朝" w:eastAsia="ＭＳ 明朝"/>
              </w:rPr>
            </w:pPr>
          </w:p>
        </w:tc>
      </w:tr>
      <w:tr>
        <w:trPr/>
        <w:tc>
          <w:tcPr>
            <w:tcW w:w="2901" w:type="dxa"/>
            <w:vAlign w:val="top"/>
          </w:tcPr>
          <w:p>
            <w:pPr>
              <w:pStyle w:val="0"/>
              <w:rPr>
                <w:rFonts w:hint="default" w:ascii="ＭＳ 明朝" w:hAnsi="ＭＳ 明朝" w:eastAsia="ＭＳ 明朝"/>
              </w:rPr>
            </w:pPr>
          </w:p>
        </w:tc>
        <w:tc>
          <w:tcPr>
            <w:tcW w:w="2835" w:type="dxa"/>
            <w:vAlign w:val="top"/>
          </w:tcPr>
          <w:p>
            <w:pPr>
              <w:pStyle w:val="0"/>
              <w:rPr>
                <w:rFonts w:hint="default" w:ascii="ＭＳ 明朝" w:hAnsi="ＭＳ 明朝" w:eastAsia="ＭＳ 明朝"/>
              </w:rPr>
            </w:pPr>
          </w:p>
        </w:tc>
        <w:tc>
          <w:tcPr>
            <w:tcW w:w="3260" w:type="dxa"/>
            <w:vAlign w:val="top"/>
          </w:tcPr>
          <w:p>
            <w:pPr>
              <w:pStyle w:val="0"/>
              <w:rPr>
                <w:rFonts w:hint="default" w:ascii="ＭＳ 明朝" w:hAnsi="ＭＳ 明朝" w:eastAsia="ＭＳ 明朝"/>
              </w:rPr>
            </w:pPr>
          </w:p>
        </w:tc>
      </w:tr>
      <w:tr>
        <w:trPr/>
        <w:tc>
          <w:tcPr>
            <w:tcW w:w="2901" w:type="dxa"/>
            <w:vAlign w:val="top"/>
          </w:tcPr>
          <w:p>
            <w:pPr>
              <w:pStyle w:val="0"/>
              <w:rPr>
                <w:rFonts w:hint="default" w:ascii="ＭＳ 明朝" w:hAnsi="ＭＳ 明朝" w:eastAsia="ＭＳ 明朝"/>
              </w:rPr>
            </w:pPr>
          </w:p>
        </w:tc>
        <w:tc>
          <w:tcPr>
            <w:tcW w:w="2835" w:type="dxa"/>
            <w:vAlign w:val="top"/>
          </w:tcPr>
          <w:p>
            <w:pPr>
              <w:pStyle w:val="0"/>
              <w:rPr>
                <w:rFonts w:hint="default" w:ascii="ＭＳ 明朝" w:hAnsi="ＭＳ 明朝" w:eastAsia="ＭＳ 明朝"/>
              </w:rPr>
            </w:pPr>
          </w:p>
        </w:tc>
        <w:tc>
          <w:tcPr>
            <w:tcW w:w="3260" w:type="dxa"/>
            <w:vAlign w:val="top"/>
          </w:tcPr>
          <w:p>
            <w:pPr>
              <w:pStyle w:val="0"/>
              <w:rPr>
                <w:rFonts w:hint="default" w:ascii="ＭＳ 明朝" w:hAnsi="ＭＳ 明朝" w:eastAsia="ＭＳ 明朝"/>
              </w:rPr>
            </w:pPr>
          </w:p>
        </w:tc>
      </w:tr>
      <w:tr>
        <w:trPr/>
        <w:tc>
          <w:tcPr>
            <w:tcW w:w="2901" w:type="dxa"/>
            <w:vAlign w:val="top"/>
          </w:tcPr>
          <w:p>
            <w:pPr>
              <w:pStyle w:val="0"/>
              <w:rPr>
                <w:rFonts w:hint="default" w:ascii="ＭＳ 明朝" w:hAnsi="ＭＳ 明朝" w:eastAsia="ＭＳ 明朝"/>
              </w:rPr>
            </w:pPr>
          </w:p>
        </w:tc>
        <w:tc>
          <w:tcPr>
            <w:tcW w:w="2835" w:type="dxa"/>
            <w:vAlign w:val="top"/>
          </w:tcPr>
          <w:p>
            <w:pPr>
              <w:pStyle w:val="0"/>
              <w:rPr>
                <w:rFonts w:hint="default" w:ascii="ＭＳ 明朝" w:hAnsi="ＭＳ 明朝" w:eastAsia="ＭＳ 明朝"/>
              </w:rPr>
            </w:pPr>
          </w:p>
        </w:tc>
        <w:tc>
          <w:tcPr>
            <w:tcW w:w="3260" w:type="dxa"/>
            <w:vAlign w:val="top"/>
          </w:tcPr>
          <w:p>
            <w:pPr>
              <w:pStyle w:val="0"/>
              <w:rPr>
                <w:rFonts w:hint="default" w:ascii="ＭＳ 明朝" w:hAnsi="ＭＳ 明朝" w:eastAsia="ＭＳ 明朝"/>
              </w:rPr>
            </w:pPr>
          </w:p>
        </w:tc>
      </w:tr>
      <w:tr>
        <w:trPr/>
        <w:tc>
          <w:tcPr>
            <w:tcW w:w="2901" w:type="dxa"/>
            <w:vAlign w:val="top"/>
          </w:tcPr>
          <w:p>
            <w:pPr>
              <w:pStyle w:val="0"/>
              <w:rPr>
                <w:rFonts w:hint="default" w:ascii="ＭＳ 明朝" w:hAnsi="ＭＳ 明朝" w:eastAsia="ＭＳ 明朝"/>
              </w:rPr>
            </w:pPr>
          </w:p>
        </w:tc>
        <w:tc>
          <w:tcPr>
            <w:tcW w:w="2835" w:type="dxa"/>
            <w:vAlign w:val="top"/>
          </w:tcPr>
          <w:p>
            <w:pPr>
              <w:pStyle w:val="0"/>
              <w:rPr>
                <w:rFonts w:hint="default" w:ascii="ＭＳ 明朝" w:hAnsi="ＭＳ 明朝" w:eastAsia="ＭＳ 明朝"/>
              </w:rPr>
            </w:pPr>
          </w:p>
        </w:tc>
        <w:tc>
          <w:tcPr>
            <w:tcW w:w="3260" w:type="dxa"/>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93" w:firstLineChars="100"/>
        <w:rPr>
          <w:rFonts w:hint="default" w:ascii="ＭＳ 明朝" w:hAnsi="ＭＳ 明朝" w:eastAsia="ＭＳ 明朝"/>
        </w:rPr>
      </w:pPr>
      <w:r>
        <w:rPr>
          <w:rFonts w:hint="eastAsia" w:ascii="ＭＳ 明朝" w:hAnsi="ＭＳ 明朝" w:eastAsia="ＭＳ 明朝"/>
        </w:rPr>
        <w:t>２）備品等（Ⅱ種）</w:t>
      </w:r>
    </w:p>
    <w:p>
      <w:pPr>
        <w:pStyle w:val="0"/>
        <w:rPr>
          <w:rFonts w:hint="default" w:ascii="ＭＳ 明朝" w:hAnsi="ＭＳ 明朝" w:eastAsia="ＭＳ 明朝"/>
        </w:rPr>
      </w:pPr>
    </w:p>
    <w:tbl>
      <w:tblPr>
        <w:tblStyle w:val="11"/>
        <w:tblW w:w="8996" w:type="dxa"/>
        <w:jc w:val="lef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01"/>
        <w:gridCol w:w="2835"/>
        <w:gridCol w:w="3260"/>
      </w:tblGrid>
      <w:tr>
        <w:trPr/>
        <w:tc>
          <w:tcPr>
            <w:tcW w:w="2901" w:type="dxa"/>
            <w:vAlign w:val="center"/>
          </w:tcPr>
          <w:p>
            <w:pPr>
              <w:pStyle w:val="0"/>
              <w:jc w:val="center"/>
              <w:rPr>
                <w:rFonts w:hint="default" w:ascii="ＭＳ 明朝" w:hAnsi="ＭＳ 明朝" w:eastAsia="ＭＳ 明朝"/>
              </w:rPr>
            </w:pPr>
            <w:r>
              <w:rPr>
                <w:rFonts w:hint="eastAsia" w:ascii="ＭＳ 明朝" w:hAnsi="ＭＳ 明朝" w:eastAsia="ＭＳ 明朝"/>
              </w:rPr>
              <w:t>種類</w:t>
            </w:r>
          </w:p>
        </w:tc>
        <w:tc>
          <w:tcPr>
            <w:tcW w:w="2835" w:type="dxa"/>
            <w:vAlign w:val="top"/>
          </w:tcPr>
          <w:p>
            <w:pPr>
              <w:pStyle w:val="0"/>
              <w:jc w:val="center"/>
              <w:rPr>
                <w:rFonts w:hint="default" w:ascii="ＭＳ 明朝" w:hAnsi="ＭＳ 明朝" w:eastAsia="ＭＳ 明朝"/>
              </w:rPr>
            </w:pPr>
            <w:r>
              <w:rPr>
                <w:rFonts w:hint="eastAsia" w:ascii="ＭＳ 明朝" w:hAnsi="ＭＳ 明朝" w:eastAsia="ＭＳ 明朝"/>
              </w:rPr>
              <w:t>数量</w:t>
            </w:r>
          </w:p>
        </w:tc>
        <w:tc>
          <w:tcPr>
            <w:tcW w:w="3260" w:type="dxa"/>
            <w:vAlign w:val="center"/>
          </w:tcPr>
          <w:p>
            <w:pPr>
              <w:pStyle w:val="0"/>
              <w:jc w:val="center"/>
              <w:rPr>
                <w:rFonts w:hint="default" w:ascii="ＭＳ 明朝" w:hAnsi="ＭＳ 明朝" w:eastAsia="ＭＳ 明朝"/>
              </w:rPr>
            </w:pPr>
            <w:r>
              <w:rPr>
                <w:rFonts w:hint="eastAsia" w:ascii="ＭＳ 明朝" w:hAnsi="ＭＳ 明朝" w:eastAsia="ＭＳ 明朝"/>
              </w:rPr>
              <w:t>備考</w:t>
            </w:r>
          </w:p>
        </w:tc>
      </w:tr>
      <w:tr>
        <w:trPr/>
        <w:tc>
          <w:tcPr>
            <w:tcW w:w="2901" w:type="dxa"/>
            <w:vAlign w:val="top"/>
          </w:tcPr>
          <w:p>
            <w:pPr>
              <w:pStyle w:val="0"/>
              <w:rPr>
                <w:rFonts w:hint="default" w:ascii="ＭＳ 明朝" w:hAnsi="ＭＳ 明朝" w:eastAsia="ＭＳ 明朝"/>
              </w:rPr>
            </w:pPr>
          </w:p>
        </w:tc>
        <w:tc>
          <w:tcPr>
            <w:tcW w:w="2835" w:type="dxa"/>
            <w:vAlign w:val="top"/>
          </w:tcPr>
          <w:p>
            <w:pPr>
              <w:pStyle w:val="0"/>
              <w:rPr>
                <w:rFonts w:hint="default" w:ascii="ＭＳ 明朝" w:hAnsi="ＭＳ 明朝" w:eastAsia="ＭＳ 明朝"/>
              </w:rPr>
            </w:pPr>
          </w:p>
        </w:tc>
        <w:tc>
          <w:tcPr>
            <w:tcW w:w="3260" w:type="dxa"/>
            <w:vAlign w:val="top"/>
          </w:tcPr>
          <w:p>
            <w:pPr>
              <w:pStyle w:val="0"/>
              <w:rPr>
                <w:rFonts w:hint="default" w:ascii="ＭＳ 明朝" w:hAnsi="ＭＳ 明朝" w:eastAsia="ＭＳ 明朝"/>
              </w:rPr>
            </w:pPr>
          </w:p>
        </w:tc>
      </w:tr>
      <w:tr>
        <w:trPr/>
        <w:tc>
          <w:tcPr>
            <w:tcW w:w="2901" w:type="dxa"/>
            <w:vAlign w:val="top"/>
          </w:tcPr>
          <w:p>
            <w:pPr>
              <w:pStyle w:val="0"/>
              <w:rPr>
                <w:rFonts w:hint="default" w:ascii="ＭＳ 明朝" w:hAnsi="ＭＳ 明朝" w:eastAsia="ＭＳ 明朝"/>
              </w:rPr>
            </w:pPr>
          </w:p>
        </w:tc>
        <w:tc>
          <w:tcPr>
            <w:tcW w:w="2835" w:type="dxa"/>
            <w:vAlign w:val="top"/>
          </w:tcPr>
          <w:p>
            <w:pPr>
              <w:pStyle w:val="0"/>
              <w:rPr>
                <w:rFonts w:hint="default" w:ascii="ＭＳ 明朝" w:hAnsi="ＭＳ 明朝" w:eastAsia="ＭＳ 明朝"/>
              </w:rPr>
            </w:pPr>
          </w:p>
        </w:tc>
        <w:tc>
          <w:tcPr>
            <w:tcW w:w="3260" w:type="dxa"/>
            <w:vAlign w:val="top"/>
          </w:tcPr>
          <w:p>
            <w:pPr>
              <w:pStyle w:val="0"/>
              <w:rPr>
                <w:rFonts w:hint="default" w:ascii="ＭＳ 明朝" w:hAnsi="ＭＳ 明朝" w:eastAsia="ＭＳ 明朝"/>
              </w:rPr>
            </w:pPr>
          </w:p>
        </w:tc>
      </w:tr>
      <w:tr>
        <w:trPr/>
        <w:tc>
          <w:tcPr>
            <w:tcW w:w="2901" w:type="dxa"/>
            <w:vAlign w:val="top"/>
          </w:tcPr>
          <w:p>
            <w:pPr>
              <w:pStyle w:val="0"/>
              <w:rPr>
                <w:rFonts w:hint="default" w:ascii="ＭＳ 明朝" w:hAnsi="ＭＳ 明朝" w:eastAsia="ＭＳ 明朝"/>
              </w:rPr>
            </w:pPr>
          </w:p>
        </w:tc>
        <w:tc>
          <w:tcPr>
            <w:tcW w:w="2835" w:type="dxa"/>
            <w:vAlign w:val="top"/>
          </w:tcPr>
          <w:p>
            <w:pPr>
              <w:pStyle w:val="0"/>
              <w:rPr>
                <w:rFonts w:hint="default" w:ascii="ＭＳ 明朝" w:hAnsi="ＭＳ 明朝" w:eastAsia="ＭＳ 明朝"/>
              </w:rPr>
            </w:pPr>
          </w:p>
        </w:tc>
        <w:tc>
          <w:tcPr>
            <w:tcW w:w="3260" w:type="dxa"/>
            <w:vAlign w:val="top"/>
          </w:tcPr>
          <w:p>
            <w:pPr>
              <w:pStyle w:val="0"/>
              <w:rPr>
                <w:rFonts w:hint="default" w:ascii="ＭＳ 明朝" w:hAnsi="ＭＳ 明朝" w:eastAsia="ＭＳ 明朝"/>
              </w:rPr>
            </w:pPr>
          </w:p>
        </w:tc>
      </w:tr>
      <w:tr>
        <w:trPr/>
        <w:tc>
          <w:tcPr>
            <w:tcW w:w="2901" w:type="dxa"/>
            <w:vAlign w:val="top"/>
          </w:tcPr>
          <w:p>
            <w:pPr>
              <w:pStyle w:val="0"/>
              <w:rPr>
                <w:rFonts w:hint="default" w:ascii="ＭＳ 明朝" w:hAnsi="ＭＳ 明朝" w:eastAsia="ＭＳ 明朝"/>
              </w:rPr>
            </w:pPr>
          </w:p>
        </w:tc>
        <w:tc>
          <w:tcPr>
            <w:tcW w:w="2835" w:type="dxa"/>
            <w:vAlign w:val="top"/>
          </w:tcPr>
          <w:p>
            <w:pPr>
              <w:pStyle w:val="0"/>
              <w:rPr>
                <w:rFonts w:hint="default" w:ascii="ＭＳ 明朝" w:hAnsi="ＭＳ 明朝" w:eastAsia="ＭＳ 明朝"/>
              </w:rPr>
            </w:pPr>
          </w:p>
        </w:tc>
        <w:tc>
          <w:tcPr>
            <w:tcW w:w="3260" w:type="dxa"/>
            <w:vAlign w:val="top"/>
          </w:tcPr>
          <w:p>
            <w:pPr>
              <w:pStyle w:val="0"/>
              <w:rPr>
                <w:rFonts w:hint="default" w:ascii="ＭＳ 明朝" w:hAnsi="ＭＳ 明朝" w:eastAsia="ＭＳ 明朝"/>
              </w:rPr>
            </w:pPr>
          </w:p>
        </w:tc>
      </w:tr>
      <w:tr>
        <w:trPr/>
        <w:tc>
          <w:tcPr>
            <w:tcW w:w="2901" w:type="dxa"/>
            <w:vAlign w:val="top"/>
          </w:tcPr>
          <w:p>
            <w:pPr>
              <w:pStyle w:val="0"/>
              <w:rPr>
                <w:rFonts w:hint="default" w:ascii="ＭＳ 明朝" w:hAnsi="ＭＳ 明朝" w:eastAsia="ＭＳ 明朝"/>
              </w:rPr>
            </w:pPr>
          </w:p>
        </w:tc>
        <w:tc>
          <w:tcPr>
            <w:tcW w:w="2835" w:type="dxa"/>
            <w:vAlign w:val="top"/>
          </w:tcPr>
          <w:p>
            <w:pPr>
              <w:pStyle w:val="0"/>
              <w:rPr>
                <w:rFonts w:hint="default" w:ascii="ＭＳ 明朝" w:hAnsi="ＭＳ 明朝" w:eastAsia="ＭＳ 明朝"/>
              </w:rPr>
            </w:pPr>
          </w:p>
        </w:tc>
        <w:tc>
          <w:tcPr>
            <w:tcW w:w="3260" w:type="dxa"/>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sz w:val="24"/>
        </w:rPr>
        <w:t>添付資料（仕様書）</w:t>
      </w:r>
    </w:p>
    <w:p>
      <w:pPr>
        <w:pStyle w:val="0"/>
        <w:rPr>
          <w:rFonts w:hint="default" w:ascii="ＭＳ 明朝" w:hAnsi="ＭＳ 明朝" w:eastAsia="ＭＳ 明朝"/>
        </w:rPr>
      </w:pPr>
    </w:p>
    <w:p>
      <w:pPr>
        <w:pStyle w:val="16"/>
        <w:tabs>
          <w:tab w:val="clear" w:pos="4252"/>
          <w:tab w:val="clear" w:pos="8504"/>
        </w:tabs>
        <w:snapToGrid w:val="1"/>
        <w:ind w:left="771"/>
        <w:jc w:val="center"/>
        <w:rPr>
          <w:rFonts w:hint="default" w:ascii="ＭＳ 明朝" w:hAnsi="ＭＳ 明朝"/>
        </w:rPr>
      </w:pPr>
      <w:r>
        <w:rPr>
          <w:rFonts w:hint="eastAsia" w:ascii="ＭＳ 明朝" w:hAnsi="ＭＳ 明朝"/>
        </w:rPr>
        <w:t>[</w:t>
      </w:r>
      <w:r>
        <w:rPr>
          <w:rFonts w:hint="eastAsia" w:ascii="ＭＳ 明朝" w:hAnsi="ＭＳ 明朝"/>
        </w:rPr>
        <w:t>所管課</w:t>
      </w:r>
      <w:bookmarkStart w:id="68" w:name="_GoBack"/>
      <w:bookmarkEnd w:id="68"/>
      <w:r>
        <w:rPr>
          <w:rFonts w:hint="eastAsia" w:ascii="ＭＳ 明朝" w:hAnsi="ＭＳ 明朝"/>
        </w:rPr>
        <w:t>が作成した業務仕様書を添付する。</w:t>
      </w:r>
      <w:r>
        <w:rPr>
          <w:rFonts w:hint="eastAsia" w:ascii="ＭＳ 明朝" w:hAnsi="ＭＳ 明朝"/>
        </w:rPr>
        <w:t>]</w:t>
      </w:r>
    </w:p>
    <w:p>
      <w:pPr>
        <w:pStyle w:val="0"/>
        <w:rPr>
          <w:rFonts w:hint="default" w:ascii="ＭＳ 明朝" w:hAnsi="ＭＳ 明朝" w:eastAsia="ＭＳ 明朝"/>
        </w:rPr>
      </w:pPr>
    </w:p>
    <w:p>
      <w:pPr>
        <w:pStyle w:val="0"/>
        <w:rPr>
          <w:rFonts w:hint="default" w:ascii="ＭＳ 明朝" w:hAnsi="ＭＳ 明朝" w:eastAsia="ＭＳ 明朝"/>
        </w:rPr>
      </w:pPr>
    </w:p>
    <w:sectPr>
      <w:footerReference r:id="rId5" w:type="default"/>
      <w:type w:val="continuous"/>
      <w:pgSz w:w="11906" w:h="16838"/>
      <w:pgMar w:top="1134" w:right="1134" w:bottom="1134" w:left="1134" w:header="851" w:footer="284" w:gutter="0"/>
      <w:pgNumType w:start="1"/>
      <w:cols w:space="720"/>
      <w:textDirection w:val="lrTb"/>
      <w:docGrid w:type="linesAndChars" w:linePitch="291"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03884588"/>
      <w:docPartObj>
        <w:docPartGallery w:val="Page Numbers (Bottom of Page)"/>
        <w:docPartUnique/>
      </w:docPartObj>
    </w:sdtPr>
    <w:sdtEndPr>
      <w:rPr>
        <w:rFonts w:hint="default"/>
      </w:rPr>
    </w:sdtEndPr>
    <w:sdtContent>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12</w:t>
        </w:r>
        <w:r>
          <w:rPr>
            <w:rFonts w:hint="eastAsia"/>
          </w:rPr>
          <w:fldChar w:fldCharType="end"/>
        </w:r>
      </w:p>
    </w:sdtContent>
  </w:sdt>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footer"/>
    <w:basedOn w:val="0"/>
    <w:next w:val="16"/>
    <w:link w:val="17"/>
    <w:uiPriority w:val="0"/>
    <w:pPr>
      <w:tabs>
        <w:tab w:val="center" w:leader="none" w:pos="4252"/>
        <w:tab w:val="right" w:leader="none" w:pos="8504"/>
      </w:tabs>
      <w:snapToGrid w:val="0"/>
    </w:pPr>
    <w:rPr>
      <w:rFonts w:ascii="Century" w:hAnsi="Century" w:eastAsia="ＭＳ 明朝"/>
    </w:rPr>
  </w:style>
  <w:style w:type="character" w:styleId="17" w:customStyle="1">
    <w:name w:val="フッター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16</Pages>
  <Words>36</Words>
  <Characters>14549</Characters>
  <Application>JUST Note</Application>
  <Lines>734</Lines>
  <Paragraphs>355</Paragraphs>
  <Company>office</Company>
  <CharactersWithSpaces>14926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GYOUKAKU</cp:lastModifiedBy>
  <dcterms:created xsi:type="dcterms:W3CDTF">2014-01-07T06:33:00Z</dcterms:created>
  <dcterms:modified xsi:type="dcterms:W3CDTF">2023-03-31T07:00:40Z</dcterms:modified>
  <cp:revision>9</cp:revision>
</cp:coreProperties>
</file>