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様式第１号（第５条関係）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津山市農作物鳥獣害防止対策事業補助金交付内示申込書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　　年　　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津山市長　　　　　　　　　殿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082" w:firstLineChars="1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申込者　住　　所　</w:t>
      </w:r>
      <w:r>
        <w:rPr>
          <w:rFonts w:hint="eastAsia" w:ascii="ＭＳ 明朝" w:hAnsi="ＭＳ 明朝"/>
          <w:b w:val="1"/>
          <w:color w:val="FF0000"/>
        </w:rPr>
        <w:t>○○市△△</w:t>
      </w:r>
      <w:r>
        <w:rPr>
          <w:rFonts w:hint="eastAsia" w:ascii="ＭＳ 明朝" w:hAnsi="ＭＳ 明朝"/>
          <w:b w:val="1"/>
          <w:color w:val="FF0000"/>
        </w:rPr>
        <w:t xml:space="preserve"> </w:t>
      </w:r>
      <w:r>
        <w:rPr>
          <w:rFonts w:hint="eastAsia" w:ascii="ＭＳ 明朝" w:hAnsi="ＭＳ 明朝"/>
          <w:b w:val="1"/>
          <w:color w:val="FF0000"/>
        </w:rPr>
        <w:t>××番地</w:t>
      </w:r>
    </w:p>
    <w:p>
      <w:pPr>
        <w:pStyle w:val="0"/>
        <w:ind w:firstLine="4989" w:firstLineChars="2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　　名　</w:t>
      </w:r>
      <w:r>
        <w:rPr>
          <w:rFonts w:hint="eastAsia" w:ascii="ＭＳ 明朝" w:hAnsi="ＭＳ 明朝"/>
          <w:b w:val="1"/>
          <w:color w:val="FF0000"/>
        </w:rPr>
        <w:t>津山　太郎</w:t>
      </w:r>
      <w:r>
        <w:rPr>
          <w:rFonts w:hint="eastAsia" w:ascii="ＭＳ 明朝" w:hAnsi="ＭＳ 明朝"/>
        </w:rPr>
        <w:t>　　　　</w:t>
      </w:r>
    </w:p>
    <w:p>
      <w:pPr>
        <w:pStyle w:val="0"/>
        <w:ind w:firstLine="4989" w:firstLineChars="2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</w:t>
      </w:r>
      <w:r>
        <w:rPr>
          <w:rFonts w:hint="eastAsia" w:ascii="ＭＳ 明朝" w:hAnsi="ＭＳ 明朝"/>
          <w:b w:val="1"/>
          <w:color w:val="FF0000"/>
        </w:rPr>
        <w:t>○○○</w:t>
      </w:r>
      <w:r>
        <w:rPr>
          <w:rFonts w:hint="eastAsia" w:ascii="ＭＳ 明朝" w:hAnsi="ＭＳ 明朝"/>
          <w:b w:val="1"/>
          <w:color w:val="FF0000"/>
        </w:rPr>
        <w:t>-</w:t>
      </w:r>
      <w:r>
        <w:rPr>
          <w:rFonts w:hint="eastAsia" w:ascii="ＭＳ 明朝" w:hAnsi="ＭＳ 明朝"/>
          <w:b w:val="1"/>
          <w:color w:val="FF0000"/>
        </w:rPr>
        <w:t>○○○○</w:t>
      </w:r>
      <w:r>
        <w:rPr>
          <w:rFonts w:hint="eastAsia" w:ascii="ＭＳ 明朝" w:hAnsi="ＭＳ 明朝"/>
          <w:b w:val="1"/>
          <w:color w:val="FF0000"/>
        </w:rPr>
        <w:t>-</w:t>
      </w:r>
      <w:r>
        <w:rPr>
          <w:rFonts w:hint="eastAsia" w:ascii="ＭＳ 明朝" w:hAnsi="ＭＳ 明朝"/>
          <w:b w:val="1"/>
          <w:color w:val="FF0000"/>
        </w:rPr>
        <w:t>○○○○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農作物鳥獣害防止対策事業の実施を次のとおり計画しており，津山市農作物鳥獣害防止対策事業補助金交付要綱第５条の規定により補助金の交付を受けたいので，下記のとおり申込みます。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236220</wp:posOffset>
                </wp:positionV>
                <wp:extent cx="533400" cy="247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8.600000000000001pt;mso-position-vertical-relative:text;mso-position-horizontal-relative:text;position:absolute;height:19.5pt;mso-wrap-distance-top:0pt;width:42pt;mso-wrap-distance-left:5.65pt;margin-left:244.2pt;z-index:2;" o:spid="_x0000_s1026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</w:rPr>
        <w:t>１　防護柵設置場所　　　　　津山市　　</w:t>
      </w:r>
      <w:r>
        <w:rPr>
          <w:rFonts w:hint="eastAsia" w:ascii="ＭＳ 明朝" w:hAnsi="ＭＳ 明朝"/>
          <w:b w:val="1"/>
          <w:color w:val="FF0000"/>
        </w:rPr>
        <w:t>設置個所の大字名</w:t>
      </w:r>
      <w:r>
        <w:rPr>
          <w:rFonts w:hint="eastAsia" w:ascii="ＭＳ 明朝" w:hAnsi="ＭＳ 明朝"/>
          <w:b w:val="1"/>
          <w:color w:val="FF0000"/>
        </w:rPr>
        <w:t xml:space="preserve"> </w:t>
      </w:r>
      <w:r>
        <w:rPr>
          <w:rFonts w:hint="eastAsia" w:ascii="ＭＳ 明朝" w:hAnsi="ＭＳ 明朝"/>
          <w:b w:val="1"/>
          <w:color w:val="FF0000"/>
        </w:rPr>
        <w:t>等</w:t>
      </w:r>
      <w:r>
        <w:rPr>
          <w:rFonts w:hint="eastAsia" w:ascii="ＭＳ 明朝" w:hAnsi="ＭＳ 明朝"/>
        </w:rPr>
        <w:t>　　地内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14605</wp:posOffset>
                </wp:positionV>
                <wp:extent cx="704850" cy="1905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70485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.1399999999999999pt;mso-position-vertical-relative:text;mso-position-horizontal-relative:text;position:absolute;height:15pt;mso-wrap-distance-top:0pt;width:55.5pt;mso-wrap-distance-left:5.65pt;margin-left:152.35pt;z-index:4;" o:spid="_x0000_s1027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221615</wp:posOffset>
                </wp:positionV>
                <wp:extent cx="285750" cy="2667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7.45pt;mso-position-vertical-relative:text;mso-position-horizontal-relative:text;position:absolute;height:21pt;mso-wrap-distance-top:0pt;width:22.5pt;mso-wrap-distance-left:5.65pt;margin-left:185.5pt;z-index:3;" o:spid="_x0000_s1028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</w:rPr>
        <w:t>２　対象鳥獣名　　　　　　　イノシシ・シカ・その他（　</w:t>
      </w:r>
      <w:r>
        <w:rPr>
          <w:rFonts w:hint="eastAsia" w:ascii="ＭＳ 明朝" w:hAnsi="ＭＳ 明朝"/>
          <w:b w:val="1"/>
          <w:color w:val="FF0000"/>
        </w:rPr>
        <w:t>ヌートリア</w:t>
      </w:r>
      <w:r>
        <w:rPr>
          <w:rFonts w:hint="eastAsia" w:ascii="ＭＳ 明朝" w:hAnsi="ＭＳ 明朝"/>
        </w:rPr>
        <w:t>　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防護する農地の所有農家戸数　　１　・　２　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防護する農地の面積　　　　　　　　　　　</w:t>
      </w:r>
      <w:r>
        <w:rPr>
          <w:rFonts w:hint="eastAsia" w:ascii="ＭＳ 明朝" w:hAnsi="ＭＳ 明朝"/>
          <w:b w:val="1"/>
          <w:color w:val="FF0000"/>
        </w:rPr>
        <w:t>○○○</w:t>
      </w:r>
      <w:r>
        <w:rPr>
          <w:rFonts w:hint="eastAsia" w:ascii="ＭＳ 明朝" w:hAnsi="ＭＳ 明朝"/>
        </w:rPr>
        <w:t>　　㎡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資材の種別等</w:t>
      </w:r>
    </w:p>
    <w:tbl>
      <w:tblPr>
        <w:tblStyle w:val="11"/>
        <w:tblW w:w="857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499"/>
        <w:gridCol w:w="3037"/>
        <w:gridCol w:w="3038"/>
      </w:tblGrid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資材種別</w:t>
            </w:r>
          </w:p>
        </w:tc>
        <w:tc>
          <w:tcPr>
            <w:tcW w:w="3037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設置延長（ｍ）</w:t>
            </w:r>
          </w:p>
        </w:tc>
        <w:tc>
          <w:tcPr>
            <w:tcW w:w="3038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資材購入費見積額（円）</w:t>
            </w: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　　　気　　　　柵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1800225" cy="1666875"/>
                      <wp:effectExtent l="19685" t="19685" r="29845" b="2032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180022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b w:val="1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</w:rPr>
                                    <w:t>各資材の設置延長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.9000000000000004pt;mso-position-vertical-relative:text;mso-position-horizontal-relative:text;v-text-anchor:middle;position:absolute;height:131.25pt;mso-wrap-distance-top:0pt;width:141.75pt;mso-wrap-distance-left:16pt;margin-left:0.85pt;z-index:5;" o:spid="_x0000_s1029" o:allowincell="t" o:allowoverlap="t" filled="t" fillcolor="#ffffff [3212]" stroked="t" strokecolor="#ff0000" strokeweight="2.2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各資材の設置延長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を記入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62230</wp:posOffset>
                      </wp:positionV>
                      <wp:extent cx="1800225" cy="1666875"/>
                      <wp:effectExtent l="19685" t="19685" r="29845" b="2032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180022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b w:val="1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</w:rPr>
                                    <w:t>各資材の見積金額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.9000000000000004pt;mso-position-vertical-relative:text;mso-position-horizontal-relative:text;v-text-anchor:middle;position:absolute;height:131.25pt;mso-wrap-distance-top:0pt;width:141.75pt;mso-wrap-distance-left:16pt;margin-left:-1pt;z-index:6;" o:spid="_x0000_s1030" o:allowincell="t" o:allowoverlap="t" filled="t" fillcolor="#ffffff [3212]" stroked="t" strokecolor="#ff0000" strokeweight="2.2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各資材の見積金額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を記入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"/>
                <w:kern w:val="0"/>
                <w:fitText w:val="2156" w:id="1"/>
              </w:rPr>
              <w:t>ワイヤーメッシュ</w:t>
            </w:r>
            <w:r>
              <w:rPr>
                <w:rFonts w:hint="eastAsia" w:ascii="ＭＳ 明朝" w:hAnsi="ＭＳ 明朝"/>
                <w:spacing w:val="5"/>
                <w:kern w:val="0"/>
                <w:fitText w:val="2156" w:id="1"/>
              </w:rPr>
              <w:t>柵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ネ　　　ッ　　　　ト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2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ト　　　タ　　　　ン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1" w:hRule="atLeast"/>
        </w:trPr>
        <w:tc>
          <w:tcPr>
            <w:tcW w:w="249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　　　の　　　　他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）</w:t>
            </w:r>
          </w:p>
        </w:tc>
        <w:tc>
          <w:tcPr>
            <w:tcW w:w="303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220345</wp:posOffset>
                </wp:positionV>
                <wp:extent cx="1390650" cy="50482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1390650" cy="504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7.350000000000001pt;mso-position-vertical-relative:text;mso-position-horizontal-relative:text;position:absolute;height:39.75pt;mso-wrap-distance-top:0pt;width:109.5pt;mso-wrap-distance-left:16pt;margin-left:225.65pt;z-index:8;" o:spid="_x0000_s1031" o:allowincell="t" o:allowoverlap="t" filled="f" stroked="t" strokecolor="#ff000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/>
        </w:rPr>
        <w:t>６　総事業費　　　　　　　　　　　</w:t>
      </w:r>
      <w:r>
        <w:rPr>
          <w:rFonts w:hint="eastAsia" w:ascii="ＭＳ 明朝" w:hAnsi="ＭＳ 明朝"/>
          <w:b w:val="1"/>
          <w:color w:val="FF0000"/>
        </w:rPr>
        <w:t>上記の表の見積金額の合計額を記入</w:t>
      </w:r>
      <w:r>
        <w:rPr>
          <w:rFonts w:hint="eastAsia" w:ascii="ＭＳ 明朝" w:hAnsi="ＭＳ 明朝"/>
        </w:rPr>
        <w:t>　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事業開始予定年月日　　　　　　　　　　</w:t>
      </w:r>
      <w:r>
        <w:rPr>
          <w:rFonts w:hint="eastAsia" w:ascii="ＭＳ 明朝" w:hAnsi="ＭＳ 明朝"/>
          <w:b w:val="1"/>
          <w:color w:val="FF0000"/>
        </w:rPr>
        <w:t>６</w:t>
      </w:r>
      <w:r>
        <w:rPr>
          <w:rFonts w:hint="eastAsia" w:ascii="ＭＳ 明朝" w:hAnsi="ＭＳ 明朝"/>
        </w:rPr>
        <w:t>年　</w:t>
      </w:r>
      <w:r>
        <w:rPr>
          <w:rFonts w:hint="eastAsia" w:ascii="ＭＳ 明朝" w:hAnsi="ＭＳ 明朝"/>
          <w:b w:val="1"/>
          <w:color w:val="FF0000"/>
        </w:rPr>
        <w:t>○</w:t>
      </w:r>
      <w:r>
        <w:rPr>
          <w:rFonts w:hint="eastAsia" w:ascii="ＭＳ 明朝" w:hAnsi="ＭＳ 明朝"/>
        </w:rPr>
        <w:t>月　</w:t>
      </w:r>
      <w:r>
        <w:rPr>
          <w:rFonts w:hint="eastAsia" w:ascii="ＭＳ 明朝" w:hAnsi="ＭＳ 明朝"/>
          <w:b w:val="1"/>
          <w:color w:val="FF0000"/>
        </w:rPr>
        <w:t>○</w:t>
      </w:r>
      <w:r>
        <w:rPr>
          <w:rFonts w:hint="eastAsia" w:ascii="ＭＳ 明朝" w:hAnsi="ＭＳ 明朝"/>
        </w:rPr>
        <w:t>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事業完了予定年月日　　　　　　　　　　</w:t>
      </w:r>
      <w:r>
        <w:rPr>
          <w:rFonts w:hint="eastAsia" w:ascii="ＭＳ 明朝" w:hAnsi="ＭＳ 明朝"/>
          <w:b w:val="1"/>
          <w:color w:val="FF0000"/>
        </w:rPr>
        <w:t>６</w:t>
      </w:r>
      <w:bookmarkStart w:id="0" w:name="_GoBack"/>
      <w:bookmarkEnd w:id="0"/>
      <w:r>
        <w:rPr>
          <w:rFonts w:hint="eastAsia" w:ascii="ＭＳ 明朝" w:hAnsi="ＭＳ 明朝"/>
        </w:rPr>
        <w:t>年　</w:t>
      </w:r>
      <w:r>
        <w:rPr>
          <w:rFonts w:hint="eastAsia" w:ascii="ＭＳ 明朝" w:hAnsi="ＭＳ 明朝"/>
          <w:b w:val="1"/>
          <w:color w:val="FF0000"/>
        </w:rPr>
        <w:t>○</w:t>
      </w:r>
      <w:r>
        <w:rPr>
          <w:rFonts w:hint="eastAsia" w:ascii="ＭＳ 明朝" w:hAnsi="ＭＳ 明朝"/>
        </w:rPr>
        <w:t>月　</w:t>
      </w:r>
      <w:r>
        <w:rPr>
          <w:rFonts w:hint="eastAsia" w:ascii="ＭＳ 明朝" w:hAnsi="ＭＳ 明朝"/>
          <w:b w:val="1"/>
          <w:color w:val="FF0000"/>
        </w:rPr>
        <w:t>○</w:t>
      </w:r>
      <w:r>
        <w:rPr>
          <w:rFonts w:hint="eastAsia" w:ascii="ＭＳ 明朝" w:hAnsi="ＭＳ 明朝"/>
        </w:rPr>
        <w:t>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115570</wp:posOffset>
                </wp:positionV>
                <wp:extent cx="1924050" cy="723900"/>
                <wp:effectExtent l="303530" t="91440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924050" cy="723900"/>
                        </a:xfrm>
                        <a:prstGeom prst="wedgeRoundRectCallout">
                          <a:avLst>
                            <a:gd name="adj1" fmla="val -65749"/>
                            <a:gd name="adj2" fmla="val -62538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</w:rPr>
                              <w:t>申込日以降の日程を記入すること。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9.1pt;mso-position-vertical-relative:text;mso-position-horizontal-relative:text;v-text-anchor:middle;position:absolute;height:57pt;mso-wrap-distance-top:0pt;width:151.5pt;mso-wrap-distance-left:16pt;margin-left:334pt;z-index:7;" o:spid="_x0000_s1032" o:allowincell="t" o:allowoverlap="t" filled="f" stroked="t" strokecolor="#ff0000" strokeweight="2pt" o:spt="62" type="#_x0000_t62" adj="-3402,-2708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</w:rPr>
                        <w:t>申込日以降の日程を記入すること。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９　添付書類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⑴　資材購入費見積書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⑵　資材設置場所の位置図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⑶　市税等の滞納がないことを証する書面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（注）防護する農地の所有農家が２戸の場合の申請者は，その代表者としてください。</w:t>
      </w:r>
    </w:p>
    <w:sectPr>
      <w:headerReference r:id="rId5" w:type="default"/>
      <w:pgSz w:w="11906" w:h="16838"/>
      <w:pgMar w:top="951" w:right="1134" w:bottom="432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  <w:color w:val="FF0000"/>
      </w:rPr>
    </w:pPr>
    <w:r>
      <w:rPr>
        <w:rFonts w:hint="eastAsia"/>
        <w:b w:val="1"/>
        <w:color w:val="FF0000"/>
        <w:sz w:val="40"/>
      </w:rPr>
      <w:t>記入例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2</Words>
  <Characters>434</Characters>
  <Application>JUST Note</Application>
  <Lines>49</Lines>
  <Paragraphs>31</Paragraphs>
  <Company>総務部総務課文書法制係</Company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SHINRIN</cp:lastModifiedBy>
  <cp:lastPrinted>2023-05-01T04:04:00Z</cp:lastPrinted>
  <dcterms:created xsi:type="dcterms:W3CDTF">2015-01-08T06:59:00Z</dcterms:created>
  <dcterms:modified xsi:type="dcterms:W3CDTF">2023-06-19T10:41:38Z</dcterms:modified>
  <cp:revision>27</cp:revision>
</cp:coreProperties>
</file>