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sz w:val="18"/>
        </w:rPr>
      </w:pPr>
      <w:bookmarkStart w:id="0" w:name="_GoBack"/>
      <w:bookmarkEnd w:id="0"/>
      <w:r>
        <w:rPr>
          <w:rFonts w:hint="eastAsia"/>
          <w:sz w:val="18"/>
        </w:rPr>
        <w:t>様式第４号</w:t>
      </w:r>
    </w:p>
    <w:p>
      <w:pPr>
        <w:pStyle w:val="0"/>
        <w:jc w:val="center"/>
        <w:rPr>
          <w:rFonts w:hint="eastAsia"/>
          <w:sz w:val="28"/>
        </w:rPr>
      </w:pPr>
      <w:r>
        <w:rPr>
          <w:rFonts w:hint="eastAsia"/>
          <w:sz w:val="28"/>
        </w:rPr>
        <w:t>申　　立　　書</w:t>
      </w:r>
    </w:p>
    <w:p>
      <w:pPr>
        <w:pStyle w:val="0"/>
        <w:jc w:val="left"/>
        <w:rPr>
          <w:rFonts w:hint="eastAsia"/>
          <w:sz w:val="22"/>
        </w:rPr>
      </w:pPr>
    </w:p>
    <w:p>
      <w:pPr>
        <w:pStyle w:val="0"/>
        <w:wordWrap w:val="0"/>
        <w:jc w:val="right"/>
        <w:rPr>
          <w:rFonts w:hint="eastAsia"/>
          <w:sz w:val="22"/>
        </w:rPr>
      </w:pPr>
      <w:r>
        <w:rPr>
          <w:rFonts w:hint="eastAsia"/>
          <w:sz w:val="22"/>
        </w:rPr>
        <w:t>令和　　年　　月　　日　</w:t>
      </w:r>
    </w:p>
    <w:p>
      <w:pPr>
        <w:pStyle w:val="0"/>
        <w:rPr>
          <w:rFonts w:hint="eastAsia"/>
        </w:rPr>
      </w:pPr>
    </w:p>
    <w:p>
      <w:pPr>
        <w:pStyle w:val="0"/>
        <w:rPr>
          <w:rFonts w:hint="eastAsia"/>
          <w:sz w:val="22"/>
        </w:rPr>
      </w:pPr>
      <w:r>
        <w:rPr>
          <w:rFonts w:hint="eastAsia"/>
          <w:sz w:val="22"/>
        </w:rPr>
        <w:t>　津　山　市　長　　様</w:t>
      </w:r>
    </w:p>
    <w:p>
      <w:pPr>
        <w:pStyle w:val="0"/>
        <w:rPr>
          <w:rFonts w:hint="eastAsia"/>
          <w:sz w:val="22"/>
        </w:rPr>
      </w:pPr>
    </w:p>
    <w:p>
      <w:pPr>
        <w:pStyle w:val="0"/>
        <w:ind w:firstLine="4263" w:firstLineChars="2100"/>
        <w:rPr>
          <w:rFonts w:hint="eastAsia"/>
          <w:sz w:val="22"/>
        </w:rPr>
      </w:pPr>
      <w:r>
        <w:rPr>
          <w:rFonts w:hint="eastAsia"/>
          <w:sz w:val="22"/>
        </w:rPr>
        <w:t>申立者</w:t>
      </w:r>
    </w:p>
    <w:p>
      <w:pPr>
        <w:pStyle w:val="0"/>
        <w:rPr>
          <w:rFonts w:hint="eastAsia"/>
          <w:sz w:val="22"/>
        </w:rPr>
      </w:pPr>
      <w:r>
        <w:rPr>
          <w:rFonts w:hint="eastAsia"/>
          <w:sz w:val="22"/>
        </w:rPr>
        <w:t>　　　　　　　　　　　　　　　　　　　　　　　所　在　地</w:t>
      </w:r>
    </w:p>
    <w:p>
      <w:pPr>
        <w:pStyle w:val="0"/>
        <w:rPr>
          <w:rFonts w:hint="eastAsia"/>
          <w:sz w:val="22"/>
        </w:rPr>
      </w:pPr>
      <w:r>
        <w:rPr>
          <w:rFonts w:hint="eastAsia"/>
          <w:sz w:val="22"/>
        </w:rPr>
        <w:t>　　　　　　　　　　　　　　　　　　　　　　　団　体　名</w:t>
      </w:r>
    </w:p>
    <w:p>
      <w:pPr>
        <w:pStyle w:val="0"/>
        <w:rPr>
          <w:rFonts w:hint="eastAsia"/>
          <w:sz w:val="22"/>
        </w:rPr>
      </w:pPr>
      <w:r>
        <w:rPr>
          <w:rFonts w:hint="eastAsia"/>
          <w:sz w:val="22"/>
        </w:rPr>
        <w:t>　　　　　　　　　　　　　　　　　　　　　　　代表者氏名　　　　　　　　　　　　　印　</w:t>
      </w:r>
    </w:p>
    <w:p>
      <w:pPr>
        <w:pStyle w:val="0"/>
        <w:rPr>
          <w:rFonts w:hint="eastAsia"/>
          <w:sz w:val="22"/>
        </w:rPr>
      </w:pPr>
    </w:p>
    <w:p>
      <w:pPr>
        <w:pStyle w:val="0"/>
        <w:rPr>
          <w:rFonts w:hint="eastAsia"/>
          <w:sz w:val="22"/>
        </w:rPr>
      </w:pPr>
    </w:p>
    <w:p>
      <w:pPr>
        <w:pStyle w:val="0"/>
        <w:rPr>
          <w:rFonts w:hint="eastAsia"/>
          <w:sz w:val="22"/>
        </w:rPr>
      </w:pPr>
      <w:r>
        <w:rPr>
          <w:rFonts w:hint="eastAsia"/>
          <w:sz w:val="22"/>
        </w:rPr>
        <w:t>　指定管理者の指定申請にあたり、団体及びその代表者が、下記の事項に該当しないことを申し立てます。</w:t>
      </w:r>
    </w:p>
    <w:p>
      <w:pPr>
        <w:pStyle w:val="0"/>
        <w:ind w:firstLine="203" w:firstLineChars="100"/>
        <w:rPr>
          <w:rFonts w:hint="eastAsia"/>
          <w:sz w:val="22"/>
        </w:rPr>
      </w:pPr>
      <w:r>
        <w:rPr>
          <w:rFonts w:hint="eastAsia"/>
          <w:sz w:val="22"/>
        </w:rPr>
        <w:t>これらの事項と相違することが判明した場合には、指定の取消し等の津山市が行う一切の措置について異議の申し立てを行いません。</w:t>
      </w:r>
    </w:p>
    <w:p>
      <w:pPr>
        <w:pStyle w:val="0"/>
        <w:ind w:firstLine="203" w:firstLineChars="100"/>
        <w:rPr>
          <w:rFonts w:hint="eastAsia"/>
          <w:sz w:val="22"/>
        </w:rPr>
      </w:pPr>
      <w:r>
        <w:rPr>
          <w:rFonts w:hint="eastAsia"/>
          <w:sz w:val="22"/>
        </w:rPr>
        <w:t>なお、申立て事項の確認等のために、津山市が関係機関に対し照会を行うことについても同意します。</w:t>
      </w:r>
    </w:p>
    <w:p>
      <w:pPr>
        <w:pStyle w:val="0"/>
        <w:rPr>
          <w:rFonts w:hint="eastAsia"/>
          <w:sz w:val="22"/>
        </w:rPr>
      </w:pPr>
    </w:p>
    <w:p>
      <w:pPr>
        <w:pStyle w:val="15"/>
        <w:rPr>
          <w:rFonts w:hint="eastAsia"/>
          <w:sz w:val="22"/>
        </w:rPr>
      </w:pPr>
      <w:r>
        <w:rPr>
          <w:rFonts w:hint="eastAsia"/>
          <w:sz w:val="22"/>
        </w:rPr>
        <w:t>記</w:t>
      </w:r>
    </w:p>
    <w:p>
      <w:pPr>
        <w:pStyle w:val="0"/>
        <w:rPr>
          <w:rFonts w:hint="eastAsia"/>
          <w:sz w:val="22"/>
        </w:rPr>
      </w:pPr>
    </w:p>
    <w:p>
      <w:pPr>
        <w:pStyle w:val="0"/>
        <w:rPr>
          <w:rFonts w:hint="eastAsia"/>
          <w:sz w:val="22"/>
        </w:rPr>
      </w:pPr>
      <w:r>
        <w:rPr>
          <w:rFonts w:hint="eastAsia"/>
          <w:sz w:val="22"/>
        </w:rPr>
        <w:t>１　破産者で復権を得ない者</w:t>
      </w:r>
    </w:p>
    <w:p>
      <w:pPr>
        <w:pStyle w:val="0"/>
        <w:rPr>
          <w:rFonts w:hint="eastAsia"/>
          <w:sz w:val="22"/>
        </w:rPr>
      </w:pPr>
    </w:p>
    <w:p>
      <w:pPr>
        <w:pStyle w:val="0"/>
        <w:ind w:left="203" w:hanging="203" w:hangingChars="100"/>
        <w:rPr>
          <w:rFonts w:hint="eastAsia"/>
          <w:sz w:val="22"/>
        </w:rPr>
      </w:pPr>
      <w:r>
        <w:rPr>
          <w:rFonts w:hint="eastAsia"/>
          <w:sz w:val="22"/>
        </w:rPr>
        <w:t>２　成年被後見人又は被保佐人（民法の一部を改正する法律（平成１１年法律第１４９号）附則第３条第３項の規定によりなお従前の例により同法による改正前の民法（明治２９年法律第８９号）の規定が適用される準禁治産者を含む。）</w:t>
      </w:r>
    </w:p>
    <w:p>
      <w:pPr>
        <w:pStyle w:val="0"/>
        <w:ind w:left="203" w:hanging="203" w:hangingChars="100"/>
        <w:rPr>
          <w:rFonts w:hint="eastAsia"/>
          <w:sz w:val="22"/>
        </w:rPr>
      </w:pPr>
    </w:p>
    <w:p>
      <w:pPr>
        <w:pStyle w:val="0"/>
        <w:ind w:left="203" w:hanging="203" w:hangingChars="100"/>
        <w:rPr>
          <w:rFonts w:hint="eastAsia"/>
          <w:sz w:val="22"/>
        </w:rPr>
      </w:pPr>
      <w:r>
        <w:rPr>
          <w:rFonts w:hint="eastAsia"/>
          <w:sz w:val="22"/>
        </w:rPr>
        <w:t>３　禁錮以上の刑に処せられ、その執行を終わり、又は執行を受けることがなくなった日から２年を経過しない者</w:t>
      </w:r>
    </w:p>
    <w:p>
      <w:pPr>
        <w:pStyle w:val="0"/>
        <w:ind w:left="203" w:hanging="203" w:hangingChars="100"/>
        <w:rPr>
          <w:rFonts w:hint="eastAsia"/>
          <w:sz w:val="22"/>
        </w:rPr>
      </w:pPr>
    </w:p>
    <w:p>
      <w:pPr>
        <w:pStyle w:val="0"/>
        <w:ind w:left="203" w:hanging="203" w:hangingChars="100"/>
        <w:rPr>
          <w:rFonts w:hint="eastAsia"/>
          <w:sz w:val="22"/>
        </w:rPr>
      </w:pPr>
      <w:r>
        <w:rPr>
          <w:rFonts w:hint="eastAsia"/>
          <w:sz w:val="22"/>
        </w:rPr>
        <w:t>４　地方自治法第２４４条の２第１１項の規定により指定を取り消され、その取り消しの日から２年を経過しない者</w:t>
      </w:r>
    </w:p>
    <w:p>
      <w:pPr>
        <w:pStyle w:val="0"/>
        <w:ind w:left="203" w:hanging="203" w:hangingChars="100"/>
        <w:rPr>
          <w:rFonts w:hint="eastAsia"/>
          <w:sz w:val="22"/>
        </w:rPr>
      </w:pPr>
    </w:p>
    <w:p>
      <w:pPr>
        <w:pStyle w:val="0"/>
        <w:ind w:left="203" w:hanging="203" w:hangingChars="100"/>
        <w:rPr>
          <w:rFonts w:hint="eastAsia"/>
          <w:sz w:val="22"/>
        </w:rPr>
      </w:pPr>
      <w:r>
        <w:rPr>
          <w:rFonts w:hint="eastAsia"/>
          <w:sz w:val="22"/>
        </w:rPr>
        <w:t>５　</w:t>
      </w:r>
      <w:r>
        <w:rPr>
          <w:rFonts w:hint="eastAsia" w:ascii="ＭＳ 明朝" w:hAnsi="ＭＳ 明朝"/>
          <w:kern w:val="0"/>
          <w:sz w:val="22"/>
        </w:rPr>
        <w:t>所得税、法人税、消費税及び市税等</w:t>
      </w:r>
      <w:r>
        <w:rPr>
          <w:rFonts w:hint="eastAsia"/>
          <w:sz w:val="22"/>
        </w:rPr>
        <w:t>の滞納がある者、正当な理由なくこれらの税に係る申告を行っていない者又は正当な理由なく個人住民税の特別徴収を行っていない者</w:t>
      </w:r>
    </w:p>
    <w:p>
      <w:pPr>
        <w:pStyle w:val="0"/>
        <w:ind w:left="203" w:hanging="203" w:hangingChars="100"/>
        <w:rPr>
          <w:rFonts w:hint="eastAsia"/>
          <w:sz w:val="22"/>
        </w:rPr>
      </w:pPr>
    </w:p>
    <w:p>
      <w:pPr>
        <w:pStyle w:val="0"/>
        <w:ind w:left="203" w:hanging="203" w:hangingChars="100"/>
        <w:rPr>
          <w:rFonts w:hint="eastAsia"/>
          <w:sz w:val="22"/>
        </w:rPr>
      </w:pPr>
      <w:r>
        <w:rPr>
          <w:rFonts w:hint="eastAsia"/>
          <w:sz w:val="22"/>
        </w:rPr>
        <w:t>６　</w:t>
      </w:r>
      <w:r>
        <w:rPr>
          <w:rFonts w:hint="eastAsia" w:ascii="ＭＳ 明朝" w:hAnsi="ＭＳ 明朝"/>
          <w:kern w:val="0"/>
          <w:sz w:val="22"/>
        </w:rPr>
        <w:t>次に掲げる団体</w:t>
      </w:r>
    </w:p>
    <w:p>
      <w:pPr>
        <w:pStyle w:val="0"/>
        <w:ind w:left="193" w:leftChars="100"/>
        <w:rPr>
          <w:rFonts w:hint="eastAsia" w:ascii="ＭＳ 明朝" w:hAnsi="ＭＳ 明朝"/>
          <w:kern w:val="0"/>
          <w:sz w:val="22"/>
        </w:rPr>
      </w:pPr>
      <w:r>
        <w:rPr>
          <w:rFonts w:hint="eastAsia" w:ascii="ＭＳ 明朝" w:hAnsi="ＭＳ 明朝"/>
          <w:kern w:val="0"/>
          <w:sz w:val="22"/>
        </w:rPr>
        <w:t xml:space="preserve">(1) </w:t>
      </w:r>
      <w:r>
        <w:rPr>
          <w:rFonts w:hint="eastAsia" w:ascii="ＭＳ 明朝" w:hAnsi="ＭＳ 明朝"/>
          <w:kern w:val="0"/>
          <w:sz w:val="22"/>
        </w:rPr>
        <w:t>暴力団（津山市暴力団排除条例第２条第１号に規定する暴力団をいう。）</w:t>
      </w:r>
    </w:p>
    <w:p>
      <w:pPr>
        <w:pStyle w:val="0"/>
        <w:ind w:left="396" w:leftChars="100" w:hanging="203" w:hangingChars="100"/>
        <w:rPr>
          <w:rFonts w:hint="eastAsia" w:ascii="ＭＳ 明朝" w:hAnsi="ＭＳ 明朝"/>
          <w:kern w:val="0"/>
          <w:sz w:val="22"/>
        </w:rPr>
      </w:pPr>
      <w:r>
        <w:rPr>
          <w:rFonts w:hint="eastAsia" w:ascii="ＭＳ 明朝" w:hAnsi="ＭＳ 明朝"/>
          <w:kern w:val="0"/>
          <w:sz w:val="22"/>
        </w:rPr>
        <w:t xml:space="preserve">(2) </w:t>
      </w:r>
      <w:r>
        <w:rPr>
          <w:rFonts w:hint="eastAsia" w:ascii="ＭＳ 明朝" w:hAnsi="ＭＳ 明朝"/>
          <w:kern w:val="0"/>
          <w:sz w:val="22"/>
        </w:rPr>
        <w:t>代表者又は役員が、暴力団員等（津山市暴力団排除条例第２条第３号に規定する暴力団員等をいう。）である団体</w:t>
      </w:r>
    </w:p>
    <w:p>
      <w:pPr>
        <w:pStyle w:val="0"/>
        <w:ind w:firstLine="203" w:firstLineChars="100"/>
        <w:rPr>
          <w:rFonts w:hint="eastAsia" w:ascii="ＭＳ 明朝" w:hAnsi="ＭＳ 明朝"/>
          <w:kern w:val="0"/>
          <w:sz w:val="22"/>
        </w:rPr>
      </w:pPr>
      <w:r>
        <w:rPr>
          <w:rFonts w:hint="eastAsia" w:ascii="ＭＳ 明朝" w:hAnsi="ＭＳ 明朝"/>
          <w:kern w:val="0"/>
          <w:sz w:val="22"/>
        </w:rPr>
        <w:t xml:space="preserve">(3) </w:t>
      </w:r>
      <w:r>
        <w:rPr>
          <w:rFonts w:hint="eastAsia" w:ascii="ＭＳ 明朝" w:hAnsi="ＭＳ 明朝"/>
          <w:kern w:val="0"/>
          <w:sz w:val="22"/>
        </w:rPr>
        <w:t>暴力団又は暴力団員等が、経営に実質的に関与している団体</w:t>
      </w:r>
    </w:p>
    <w:p>
      <w:pPr>
        <w:pStyle w:val="0"/>
        <w:ind w:left="396" w:leftChars="100" w:hanging="203" w:hangingChars="100"/>
        <w:rPr>
          <w:rFonts w:hint="eastAsia" w:ascii="ＭＳ 明朝" w:hAnsi="ＭＳ 明朝"/>
          <w:kern w:val="0"/>
          <w:sz w:val="22"/>
        </w:rPr>
      </w:pPr>
      <w:r>
        <w:rPr>
          <w:rFonts w:hint="eastAsia" w:ascii="ＭＳ 明朝" w:hAnsi="ＭＳ 明朝"/>
          <w:kern w:val="0"/>
          <w:sz w:val="22"/>
        </w:rPr>
        <w:t xml:space="preserve">(4) </w:t>
      </w:r>
      <w:r>
        <w:rPr>
          <w:rFonts w:hint="eastAsia" w:ascii="ＭＳ 明朝" w:hAnsi="ＭＳ 明朝"/>
          <w:kern w:val="0"/>
          <w:sz w:val="22"/>
        </w:rPr>
        <w:t>暴力団員（津山市暴力団排除条例第２条第２号に規定する暴力団員をいう。）</w:t>
      </w:r>
      <w:r>
        <w:rPr>
          <w:rFonts w:hint="eastAsia" w:ascii="ＭＳ 明朝" w:hAnsi="ＭＳ 明朝"/>
          <w:sz w:val="22"/>
        </w:rPr>
        <w:t>であることを知りながら、その者</w:t>
      </w:r>
      <w:r>
        <w:rPr>
          <w:rFonts w:hint="eastAsia" w:ascii="ＭＳ 明朝" w:hAnsi="ＭＳ 明朝"/>
          <w:kern w:val="0"/>
          <w:sz w:val="22"/>
        </w:rPr>
        <w:t>を雇用・使用している団体</w:t>
      </w:r>
    </w:p>
    <w:p>
      <w:pPr>
        <w:pStyle w:val="0"/>
        <w:ind w:firstLine="203" w:firstLineChars="100"/>
        <w:rPr>
          <w:rFonts w:hint="eastAsia" w:ascii="ＭＳ 明朝" w:hAnsi="ＭＳ 明朝"/>
          <w:kern w:val="0"/>
          <w:sz w:val="22"/>
        </w:rPr>
      </w:pPr>
      <w:r>
        <w:rPr>
          <w:rFonts w:hint="eastAsia" w:ascii="ＭＳ 明朝" w:hAnsi="ＭＳ 明朝"/>
          <w:kern w:val="0"/>
          <w:sz w:val="22"/>
        </w:rPr>
        <w:t xml:space="preserve">(5) </w:t>
      </w:r>
      <w:r>
        <w:rPr>
          <w:rFonts w:hint="eastAsia" w:ascii="ＭＳ 明朝" w:hAnsi="ＭＳ 明朝"/>
          <w:kern w:val="0"/>
          <w:sz w:val="22"/>
        </w:rPr>
        <w:t>代表者又は役員が、暴力団又は暴力団員等と社会的に非難される関係を有している団体</w:t>
      </w:r>
    </w:p>
    <w:p>
      <w:pPr>
        <w:pStyle w:val="0"/>
        <w:rPr>
          <w:rFonts w:hint="eastAsia"/>
          <w:sz w:val="22"/>
        </w:rPr>
      </w:pPr>
    </w:p>
    <w:sectPr>
      <w:pgSz w:w="11906" w:h="16838"/>
      <w:pgMar w:top="1134" w:right="1418" w:bottom="1134" w:left="1418" w:header="851" w:footer="992" w:gutter="0"/>
      <w:cols w:space="720"/>
      <w:textDirection w:val="lrTb"/>
      <w:docGrid w:type="linesAndChars" w:linePitch="291" w:charSpace="-34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93"/>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129</TotalTime>
  <Pages>1</Pages>
  <Words>5</Words>
  <Characters>718</Characters>
  <Application>JUST Note</Application>
  <Lines>45</Lines>
  <Paragraphs>23</Paragraphs>
  <CharactersWithSpaces>834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様式第1号</dc:title>
  <dc:creator>ｈｈ</dc:creator>
  <cp:lastModifiedBy>user</cp:lastModifiedBy>
  <cp:lastPrinted>2023-07-19T03:14:34Z</cp:lastPrinted>
  <dcterms:created xsi:type="dcterms:W3CDTF">2011-02-28T02:22:00Z</dcterms:created>
  <dcterms:modified xsi:type="dcterms:W3CDTF">2023-07-19T03:10:25Z</dcterms:modified>
  <cp:revision>19</cp:revision>
</cp:coreProperties>
</file>