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提出書類チェック表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555"/>
        <w:gridCol w:w="949"/>
      </w:tblGrid>
      <w:tr>
        <w:trPr/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☑</w:t>
            </w:r>
          </w:p>
        </w:tc>
      </w:tr>
      <w:tr>
        <w:trPr/>
        <w:tc>
          <w:tcPr>
            <w:tcW w:w="7555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外国語指導助手派遣業務に係る公募型プロポーザル参加申込書兼誓約書（様式第１号）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70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津山市暴力団排除条例に係る誓約書（様式第２号）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75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委任状（必要に応じて。様式第３号）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/>
        <w:tc>
          <w:tcPr>
            <w:tcW w:w="75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法人の国税の納税証明書の写し（申請日から６ヶ月以内に発行されたもの）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/>
        <w:tc>
          <w:tcPr>
            <w:tcW w:w="7555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法人の岡山県税の納税証明書（応募事業者の属する都道府県税の納税証明書）の写し（申請日から６ヶ月以内に発行されたもの）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/>
        <w:tc>
          <w:tcPr>
            <w:tcW w:w="7555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FF0000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法人の津山市発行の市税等納税証明書（応募事業者の属する自治体の市税等納税証明書）の写し（申請日から６ヶ月以内に発行されたもの）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/>
        <w:tc>
          <w:tcPr>
            <w:tcW w:w="7555" w:type="dxa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登記事項証明書（現在事項証明）の写し（申請日から６ヶ月以内に発行されたもの）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67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財務諸表の写し（直近３年分の損益計算書及び貸借対照表）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財務諸表に関する報告書（様式第５号）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営業実績書（様式第４号）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71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見積書２部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68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法務局等が証明する印鑑証明書</w:t>
            </w:r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  <w:tr>
        <w:trPr>
          <w:trHeight w:val="68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提出書類チェック表</w:t>
            </w:r>
            <w:bookmarkStart w:id="0" w:name="_GoBack"/>
            <w:bookmarkEnd w:id="0"/>
          </w:p>
        </w:tc>
        <w:tc>
          <w:tcPr>
            <w:tcW w:w="949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374</Characters>
  <Application>JUST Note</Application>
  <Lines>32</Lines>
  <Paragraphs>27</Paragraphs>
  <Company>Office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2023-01-10T08:20:46Z</cp:lastPrinted>
  <dcterms:created xsi:type="dcterms:W3CDTF">2023-01-03T00:38:00Z</dcterms:created>
  <dcterms:modified xsi:type="dcterms:W3CDTF">2023-01-10T08:20:49Z</dcterms:modified>
  <cp:revision>2</cp:revision>
</cp:coreProperties>
</file>