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/>
        </w:rPr>
        <w:t>放課後児童クラブ送迎支援事業実施加算申請書</w:t>
      </w:r>
    </w:p>
    <w:p>
      <w:pPr>
        <w:pStyle w:val="0"/>
        <w:jc w:val="center"/>
        <w:rPr>
          <w:rFonts w:hint="default"/>
        </w:rPr>
      </w:pP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令和</w:t>
      </w:r>
      <w:r>
        <w:rPr>
          <w:rFonts w:hint="eastAsia"/>
          <w:b w:val="1"/>
        </w:rPr>
        <w:t>　　</w:t>
      </w:r>
      <w:r>
        <w:rPr>
          <w:rFonts w:hint="eastAsia"/>
        </w:rPr>
        <w:t>年</w:t>
      </w:r>
      <w:r>
        <w:rPr>
          <w:rFonts w:hint="eastAsia"/>
          <w:b w:val="1"/>
        </w:rPr>
        <w:t>　　</w:t>
      </w:r>
      <w:r>
        <w:rPr>
          <w:rFonts w:hint="eastAsia"/>
        </w:rPr>
        <w:t>月</w:t>
      </w:r>
      <w:r>
        <w:rPr>
          <w:rFonts w:hint="eastAsia"/>
          <w:b w:val="1"/>
        </w:rPr>
        <w:t>　　</w:t>
      </w:r>
      <w:r>
        <w:rPr>
          <w:rFonts w:hint="eastAsia"/>
        </w:rPr>
        <w:t>日　　</w:t>
      </w:r>
    </w:p>
    <w:p>
      <w:pPr>
        <w:pStyle w:val="0"/>
        <w:rPr>
          <w:rFonts w:hint="default"/>
        </w:rPr>
      </w:pPr>
    </w:p>
    <w:p>
      <w:pPr>
        <w:pStyle w:val="0"/>
        <w:ind w:left="2520" w:firstLine="840"/>
        <w:rPr>
          <w:rFonts w:hint="default"/>
        </w:rPr>
      </w:pPr>
      <w:r>
        <w:rPr>
          <w:rFonts w:hint="eastAsia"/>
        </w:rPr>
        <w:t>住　　　所</w:t>
      </w:r>
      <w:r>
        <w:rPr>
          <w:rFonts w:hint="default"/>
        </w:rPr>
        <w:tab/>
      </w:r>
      <w:r>
        <w:rPr>
          <w:rFonts w:hint="eastAsia"/>
          <w:b w:val="1"/>
        </w:rPr>
        <w:t>津山市</w:t>
      </w:r>
    </w:p>
    <w:p>
      <w:pPr>
        <w:pStyle w:val="0"/>
        <w:rPr>
          <w:rFonts w:hint="default"/>
        </w:rPr>
      </w:pPr>
      <w:r>
        <w:rPr>
          <w:rFonts w:hint="eastAsia"/>
        </w:rPr>
        <w:t>　　　　　　　　　　　　　　　　団　体　名</w:t>
      </w:r>
    </w:p>
    <w:p>
      <w:pPr>
        <w:pStyle w:val="0"/>
        <w:rPr>
          <w:rFonts w:hint="default"/>
        </w:rPr>
      </w:pPr>
      <w:r>
        <w:rPr>
          <w:rFonts w:hint="eastAsia"/>
        </w:rPr>
        <w:t>　　　　　　　　　　　　　　　　代表者氏名</w:t>
      </w:r>
      <w:r>
        <w:rPr>
          <w:rFonts w:hint="eastAsia"/>
        </w:rPr>
        <w:tab/>
      </w:r>
      <w:r>
        <w:rPr>
          <w:rFonts w:hint="eastAsia"/>
        </w:rPr>
        <w:t>　　　　　</w:t>
      </w:r>
      <w:r>
        <w:rPr>
          <w:rFonts w:hint="eastAsia"/>
          <w:b w:val="1"/>
        </w:rPr>
        <w:t>　　　　　　　　</w:t>
      </w:r>
      <w:bookmarkStart w:id="0" w:name="_GoBack"/>
      <w:bookmarkEnd w:id="0"/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放課後児童クラブ送迎支援事業について，次のとおり実施いたします。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１　放課後児童クラブ送迎支援事業加算申請額　</w:t>
      </w:r>
    </w:p>
    <w:p>
      <w:pPr>
        <w:pStyle w:val="0"/>
        <w:tabs>
          <w:tab w:val="left" w:leader="none" w:pos="711"/>
        </w:tabs>
        <w:rPr>
          <w:rFonts w:hint="default"/>
        </w:rPr>
      </w:pPr>
      <w:r>
        <w:rPr>
          <w:rFonts w:hint="eastAsia"/>
        </w:rPr>
        <w:tab/>
      </w:r>
    </w:p>
    <w:p>
      <w:pPr>
        <w:pStyle w:val="0"/>
        <w:rPr>
          <w:rFonts w:hint="default"/>
          <w:sz w:val="42"/>
        </w:rPr>
      </w:pPr>
      <w:r>
        <w:rPr>
          <w:rFonts w:hint="eastAsia"/>
          <w:sz w:val="42"/>
        </w:rPr>
        <w:t>　　　　</w:t>
      </w:r>
      <w:r>
        <w:rPr>
          <w:rFonts w:hint="eastAsia"/>
          <w:sz w:val="42"/>
          <w:u w:val="single" w:color="auto"/>
        </w:rPr>
        <w:t>　　　　　　　　　　　円</w:t>
      </w:r>
    </w:p>
    <w:p>
      <w:pPr>
        <w:pStyle w:val="0"/>
        <w:rPr>
          <w:rFonts w:hint="default"/>
        </w:rPr>
      </w:pPr>
    </w:p>
    <w:tbl>
      <w:tblPr>
        <w:tblStyle w:val="23"/>
        <w:tblpPr w:leftFromText="142" w:rightFromText="142" w:topFromText="0" w:bottomFromText="0" w:vertAnchor="text" w:horzAnchor="page" w:tblpX="4537" w:tblpY="18"/>
        <w:tblW w:w="3681" w:type="dxa"/>
        <w:tblLayout w:type="fixed"/>
        <w:tblLook w:firstRow="1" w:lastRow="0" w:firstColumn="1" w:lastColumn="0" w:noHBand="0" w:noVBand="1" w:val="04A0"/>
      </w:tblPr>
      <w:tblGrid>
        <w:gridCol w:w="1129"/>
        <w:gridCol w:w="2552"/>
      </w:tblGrid>
      <w:tr>
        <w:trPr/>
        <w:tc>
          <w:tcPr>
            <w:tcW w:w="1129" w:type="dxa"/>
            <w:vAlign w:val="top"/>
          </w:tcPr>
          <w:p>
            <w:pPr>
              <w:pStyle w:val="0"/>
              <w:jc w:val="center"/>
              <w:rPr>
                <w:rFonts w:hint="default"/>
                <w:sz w:val="16"/>
              </w:rPr>
            </w:pPr>
            <w:r>
              <w:rPr>
                <w:rFonts w:hint="eastAsia"/>
                <w:sz w:val="16"/>
              </w:rPr>
              <w:t>クラス１</w:t>
            </w:r>
          </w:p>
        </w:tc>
        <w:tc>
          <w:tcPr>
            <w:tcW w:w="2552" w:type="dxa"/>
            <w:vAlign w:val="top"/>
          </w:tcPr>
          <w:p>
            <w:pPr>
              <w:pStyle w:val="0"/>
              <w:jc w:val="right"/>
              <w:rPr>
                <w:rFonts w:hint="default"/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  <w:tr>
        <w:trPr/>
        <w:tc>
          <w:tcPr>
            <w:tcW w:w="1129" w:type="dxa"/>
            <w:vAlign w:val="top"/>
          </w:tcPr>
          <w:p>
            <w:pPr>
              <w:pStyle w:val="0"/>
              <w:jc w:val="center"/>
              <w:rPr>
                <w:rFonts w:hint="default"/>
                <w:sz w:val="16"/>
              </w:rPr>
            </w:pPr>
            <w:r>
              <w:rPr>
                <w:rFonts w:hint="eastAsia"/>
                <w:sz w:val="16"/>
              </w:rPr>
              <w:t>クラス２</w:t>
            </w:r>
          </w:p>
        </w:tc>
        <w:tc>
          <w:tcPr>
            <w:tcW w:w="2552" w:type="dxa"/>
            <w:vAlign w:val="top"/>
          </w:tcPr>
          <w:p>
            <w:pPr>
              <w:pStyle w:val="0"/>
              <w:jc w:val="right"/>
              <w:rPr>
                <w:rFonts w:hint="default"/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  <w:tr>
        <w:trPr/>
        <w:tc>
          <w:tcPr>
            <w:tcW w:w="1129" w:type="dxa"/>
            <w:vAlign w:val="top"/>
          </w:tcPr>
          <w:p>
            <w:pPr>
              <w:pStyle w:val="0"/>
              <w:jc w:val="center"/>
              <w:rPr>
                <w:rFonts w:hint="default"/>
                <w:sz w:val="16"/>
              </w:rPr>
            </w:pPr>
            <w:r>
              <w:rPr>
                <w:rFonts w:hint="eastAsia"/>
                <w:sz w:val="16"/>
              </w:rPr>
              <w:t>クラス３</w:t>
            </w:r>
          </w:p>
        </w:tc>
        <w:tc>
          <w:tcPr>
            <w:tcW w:w="2552" w:type="dxa"/>
            <w:vAlign w:val="top"/>
          </w:tcPr>
          <w:p>
            <w:pPr>
              <w:pStyle w:val="0"/>
              <w:jc w:val="right"/>
              <w:rPr>
                <w:rFonts w:hint="default"/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  <w:tr>
        <w:trPr>
          <w:trHeight w:val="70" w:hRule="atLeast"/>
        </w:trPr>
        <w:tc>
          <w:tcPr>
            <w:tcW w:w="3681" w:type="dxa"/>
            <w:gridSpan w:val="2"/>
            <w:tcBorders>
              <w:top w:val="none" w:color="auto" w:sz="0" w:space="0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default"/>
                <w:b w:val="1"/>
                <w:sz w:val="17"/>
              </w:rPr>
            </w:pPr>
            <w:r>
              <w:rPr>
                <w:rFonts w:hint="eastAsia"/>
                <w:b w:val="1"/>
                <w:sz w:val="13"/>
              </w:rPr>
              <w:t>（１クラス支援の単位の上限　２００，０００円）</w:t>
            </w:r>
          </w:p>
          <w:p>
            <w:pPr>
              <w:pStyle w:val="0"/>
              <w:jc w:val="right"/>
              <w:rPr>
                <w:rFonts w:hint="default"/>
                <w:sz w:val="16"/>
              </w:rPr>
            </w:pPr>
          </w:p>
        </w:tc>
      </w:tr>
    </w:tbl>
    <w:p>
      <w:pPr>
        <w:pStyle w:val="0"/>
        <w:rPr>
          <w:rFonts w:hint="default"/>
        </w:rPr>
      </w:pPr>
      <w:r>
        <w:rPr>
          <w:rFonts w:hint="eastAsia"/>
        </w:rPr>
        <w:t>　　　　　　　　　　内訳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２　添付書類</w:t>
      </w:r>
    </w:p>
    <w:p>
      <w:pPr>
        <w:pStyle w:val="0"/>
        <w:rPr>
          <w:rFonts w:hint="default"/>
        </w:rPr>
      </w:pPr>
      <w:r>
        <w:rPr>
          <w:rFonts w:hint="eastAsia"/>
        </w:rPr>
        <w:t>　　（１）事業計画書（様式</w:t>
      </w:r>
      <w:r>
        <w:rPr>
          <w:rFonts w:hint="eastAsia"/>
        </w:rPr>
        <w:t>2</w:t>
      </w:r>
      <w:r>
        <w:rPr>
          <w:rFonts w:hint="eastAsia"/>
        </w:rPr>
        <w:t>）</w:t>
      </w:r>
    </w:p>
    <w:p>
      <w:pPr>
        <w:pStyle w:val="0"/>
        <w:rPr>
          <w:rFonts w:hint="default"/>
        </w:rPr>
      </w:pPr>
      <w:r>
        <w:rPr>
          <w:rFonts w:hint="eastAsia"/>
        </w:rPr>
        <w:t>　　（２）その他</w:t>
      </w:r>
    </w:p>
    <w:p>
      <w:pPr>
        <w:pStyle w:val="0"/>
        <w:rPr>
          <w:rFonts w:hint="default"/>
        </w:rPr>
      </w:pPr>
      <w:r>
        <w:rPr>
          <w:rFonts w:hint="eastAsia"/>
        </w:rPr>
        <w:t>　　</w:t>
      </w:r>
    </w:p>
    <w:sectPr>
      <w:headerReference r:id="rId5" w:type="default"/>
      <w:footerReference r:id="rId6" w:type="default"/>
      <w:pgSz w:w="11906" w:h="16838"/>
      <w:pgMar w:top="1985" w:right="1701" w:bottom="1701" w:left="1701" w:header="1134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HGｺﾞｼｯｸ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ｺﾞｼｯｸM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jc w:val="right"/>
      <w:rPr>
        <w:rFonts w:hint="default"/>
        <w:bdr w:val="single" w:color="auto" w:sz="4" w:space="0"/>
      </w:rPr>
    </w:pPr>
    <w:r>
      <w:rPr>
        <w:rFonts w:hint="default"/>
        <w:bdr w:val="single" w:color="auto" w:sz="4" w:space="0"/>
      </w:rPr>
      <w:t>様式１</w:t>
    </w:r>
  </w:p>
  <w:p>
    <w:pPr>
      <w:pStyle w:val="17"/>
      <w:jc w:val="right"/>
      <w:rPr>
        <w:rFonts w:hint="default"/>
        <w:bdr w:val="single" w:color="auto" w:sz="4" w:space="0"/>
      </w:rPr>
    </w:pPr>
    <w:r>
      <w:rPr>
        <w:rFonts w:hint="eastAsia"/>
        <w:bdr w:val="none" w:color="auto" w:sz="0" w:space="0"/>
      </w:rPr>
      <w:t>⑱</w:t>
    </w:r>
    <w:r>
      <w:rPr>
        <w:rFonts w:hint="eastAsia"/>
        <w:bdr w:val="none" w:color="auto" w:sz="0" w:space="0"/>
      </w:rPr>
      <w:t>-1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HGｺﾞｼｯｸM" w:hAnsi="HGｺﾞｼｯｸM" w:eastAsia="HGｺﾞｼｯｸM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16"/>
    <w:uiPriority w:val="0"/>
  </w:style>
  <w:style w:type="character" w:styleId="16" w:customStyle="1">
    <w:name w:val="日付 (文字)"/>
    <w:basedOn w:val="10"/>
    <w:next w:val="16"/>
    <w:link w:val="15"/>
    <w:uiPriority w:val="0"/>
    <w:rPr>
      <w:rFonts w:ascii="HGｺﾞｼｯｸM" w:hAnsi="HGｺﾞｼｯｸM" w:eastAsia="HGｺﾞｼｯｸM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  <w:rPr>
      <w:rFonts w:ascii="HGｺﾞｼｯｸM" w:hAnsi="HGｺﾞｼｯｸM" w:eastAsia="HGｺﾞｼｯｸM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  <w:rPr>
      <w:rFonts w:ascii="HGｺﾞｼｯｸM" w:hAnsi="HGｺﾞｼｯｸM" w:eastAsia="HGｺﾞｼｯｸM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478</TotalTime>
  <Pages>1</Pages>
  <Words>1</Words>
  <Characters>155</Characters>
  <Application>JUST Note</Application>
  <Lines>35</Lines>
  <Paragraphs>21</Paragraphs>
  <Company>倉敷市情報政策課</Company>
  <CharactersWithSpaces>254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子育て支援課</dc:creator>
  <cp:lastModifiedBy>user</cp:lastModifiedBy>
  <cp:lastPrinted>2018-05-04T03:10:00Z</cp:lastPrinted>
  <dcterms:created xsi:type="dcterms:W3CDTF">2018-01-27T01:01:00Z</dcterms:created>
  <dcterms:modified xsi:type="dcterms:W3CDTF">2022-02-21T13:52:03Z</dcterms:modified>
  <cp:revision>35</cp:revision>
</cp:coreProperties>
</file>