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　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  <w:w w:val="80"/>
              </w:rPr>
              <w:t>昭・平　　年　　月　　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※経験年数は，令和４年４月１日時点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　　年　　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R04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手当　　　　円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　　　円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11" w:tblpY="406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440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footerReference r:id="rId7" w:type="default"/>
      <w:pgSz w:w="11906" w:h="16838"/>
      <w:pgMar w:top="1134" w:right="1701" w:bottom="1134" w:left="1701" w:header="567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  <w:p>
    <w:pPr>
      <w:pStyle w:val="17"/>
      <w:jc w:val="right"/>
      <w:rPr>
        <w:rFonts w:hint="default"/>
      </w:rPr>
    </w:pPr>
    <w:r>
      <w:rPr>
        <w:rFonts w:hint="eastAsia"/>
      </w:rPr>
      <w:t>⑯</w:t>
    </w:r>
    <w:r>
      <w:rPr>
        <w:rFonts w:hint="eastAsia"/>
      </w:rPr>
      <w:t>-2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2</Words>
  <Characters>376</Characters>
  <Application>JUST Note</Application>
  <Lines>130</Lines>
  <Paragraphs>64</Paragraphs>
  <Company>倉敷市情報政策課</Company>
  <CharactersWithSpaces>543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2022-02-22T00:29:11Z</dcterms:modified>
  <cp:revision>76</cp:revision>
</cp:coreProperties>
</file>