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color w:val="000000" w:themeColor="text1"/>
          <w:sz w:val="22"/>
        </w:rPr>
      </w:pPr>
      <w:r>
        <w:rPr>
          <w:rFonts w:hint="eastAsia" w:asciiTheme="minorEastAsia" w:hAnsiTheme="minorEastAsia" w:eastAsiaTheme="minorEastAsia"/>
          <w:color w:val="000000" w:themeColor="text1"/>
          <w:sz w:val="22"/>
        </w:rPr>
        <w:t>様式４　※必要に応じて修正して使用</w:t>
      </w:r>
    </w:p>
    <w:p>
      <w:pPr>
        <w:pStyle w:val="0"/>
        <w:widowControl w:val="1"/>
        <w:jc w:val="center"/>
        <w:rPr>
          <w:rFonts w:hint="default"/>
          <w:color w:val="000000" w:themeColor="text1"/>
          <w:sz w:val="22"/>
        </w:rPr>
      </w:pPr>
      <w:r>
        <w:rPr>
          <w:rFonts w:hint="eastAsia"/>
          <w:color w:val="000000" w:themeColor="text1"/>
          <w:sz w:val="22"/>
        </w:rPr>
        <w:t>「○○○○○○（提案名）」に関する協定書（案）</w:t>
      </w:r>
    </w:p>
    <w:p>
      <w:pPr>
        <w:pStyle w:val="0"/>
        <w:spacing w:line="320" w:lineRule="exact"/>
        <w:jc w:val="left"/>
        <w:rPr>
          <w:rFonts w:hint="default"/>
          <w:color w:val="000000" w:themeColor="text1"/>
          <w:sz w:val="22"/>
        </w:rPr>
      </w:pPr>
    </w:p>
    <w:p>
      <w:pPr>
        <w:pStyle w:val="0"/>
        <w:spacing w:line="320" w:lineRule="exact"/>
        <w:jc w:val="left"/>
        <w:rPr>
          <w:rFonts w:hint="default"/>
          <w:color w:val="000000" w:themeColor="text1"/>
          <w:sz w:val="22"/>
        </w:rPr>
      </w:pPr>
      <w:r>
        <w:rPr>
          <w:rFonts w:hint="eastAsia"/>
          <w:color w:val="000000" w:themeColor="text1"/>
          <w:sz w:val="22"/>
        </w:rPr>
        <w:t>　津山市（以下「市」という。）と○○○○○（以下「交渉権者」という。）は、津山市公共施設等の利活用に関する民間提案制度における協議対象提案である「○○○○○○」（以下「本件」という。）について、事業化に向けた詳細協議を行うため、次のとおり協定を締結する。</w:t>
      </w:r>
    </w:p>
    <w:p>
      <w:pPr>
        <w:pStyle w:val="0"/>
        <w:spacing w:line="320" w:lineRule="exact"/>
        <w:jc w:val="left"/>
        <w:rPr>
          <w:rFonts w:hint="default"/>
          <w:color w:val="000000" w:themeColor="text1"/>
          <w:sz w:val="22"/>
        </w:rPr>
      </w:pPr>
    </w:p>
    <w:p>
      <w:pPr>
        <w:pStyle w:val="0"/>
        <w:spacing w:line="320" w:lineRule="exact"/>
        <w:jc w:val="left"/>
        <w:rPr>
          <w:rFonts w:hint="default"/>
          <w:color w:val="000000" w:themeColor="text1"/>
          <w:sz w:val="22"/>
        </w:rPr>
      </w:pPr>
      <w:r>
        <w:rPr>
          <w:rFonts w:hint="eastAsia"/>
          <w:color w:val="000000" w:themeColor="text1"/>
          <w:sz w:val="22"/>
        </w:rPr>
        <w:t>（総則）</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第１条　市及び交渉権者は、本件の事業化に向けて誠実に協議する。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（協定の期間）</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第２条　協定の期間は、協定締結日から１か年とする。ただし、本件の事業化に向けて、更に期間が必要と認められる場合は、市と交渉権者の協議の上、協定の期間を１か年を超えない範囲で延長できるものとする。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（市の役割）</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第３条　市は、本件の検討・協議のための事務局兼連絡窓口を設置する。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２　市は、本件の事業化に向けて必要な調査・検討・庁内調整を行う。</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（交渉権者の役割）</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第４条　</w:t>
      </w:r>
      <w:r>
        <w:rPr>
          <w:rFonts w:hint="eastAsia"/>
          <w:color w:val="000000" w:themeColor="text1"/>
          <w:spacing w:val="-6"/>
          <w:sz w:val="22"/>
        </w:rPr>
        <w:t>交渉権者は、</w:t>
      </w:r>
      <w:r>
        <w:rPr>
          <w:rFonts w:hint="eastAsia"/>
          <w:color w:val="000000" w:themeColor="text1"/>
          <w:sz w:val="22"/>
        </w:rPr>
        <w:t>市との連絡調整の窓口を設置する。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２　（グループでの提案の場合）代表者は、グループ内の構成員との情報共有を行う。</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３　交渉権者は、本件の事業化に向けて必要な調査・検討を行う。</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４　交渉権者は、グループ内の構成員に追加・変更等が生じた場合は速やかに市に連絡する。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５　交渉権者は、事業化に向けた協議にかかる費用を負担する。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（秘密の保持）</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第５条　交渉権者は、本件の協議に際し、知り得た秘密を他人に漏らしてはならない。</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２　前項の規定による秘密の保持は、協定の期間が終了した後も同様とする。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（権利義務の譲渡等の制限）</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第６条　交渉権者は、この協定により生ずる権利又は義務の全部若しくは一部を第三者に譲渡し、若しくは継承させてはならない。ただし、あらかじめ市の承認を受けた場合は、この限りでない。</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（協議の方法）</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第７条　協議は、原則として交渉権者が行った提案の範囲内で行うものとする。ただし、協議の中で生じた内容変更を妨げるものではない。</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（その他）</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第８条　本協定に定めのない事項又は疑義が生じたときは、市と交渉権者の協議により定める。</w:t>
      </w:r>
    </w:p>
    <w:p>
      <w:pPr>
        <w:pStyle w:val="0"/>
        <w:spacing w:line="320" w:lineRule="exact"/>
        <w:ind w:left="204" w:hanging="204" w:hangingChars="100"/>
        <w:jc w:val="left"/>
        <w:rPr>
          <w:rFonts w:hint="default"/>
          <w:color w:val="000000" w:themeColor="text1"/>
          <w:sz w:val="22"/>
        </w:rPr>
      </w:pPr>
    </w:p>
    <w:p>
      <w:pPr>
        <w:pStyle w:val="0"/>
        <w:spacing w:line="320" w:lineRule="exact"/>
        <w:ind w:left="204" w:hanging="204" w:hangingChars="100"/>
        <w:jc w:val="left"/>
        <w:rPr>
          <w:rFonts w:hint="default"/>
          <w:color w:val="000000" w:themeColor="text1"/>
          <w:sz w:val="22"/>
        </w:rPr>
      </w:pPr>
      <w:bookmarkStart w:id="0" w:name="_GoBack"/>
      <w:bookmarkEnd w:id="0"/>
      <w:r>
        <w:rPr>
          <w:rFonts w:hint="eastAsia"/>
          <w:color w:val="000000" w:themeColor="text1"/>
          <w:sz w:val="22"/>
        </w:rPr>
        <w:t>この協定の締結の証として本書２通を作成し、市と交渉権者が各自１通を保有する。</w:t>
      </w:r>
    </w:p>
    <w:p>
      <w:pPr>
        <w:pStyle w:val="0"/>
        <w:spacing w:line="320" w:lineRule="exact"/>
        <w:ind w:left="204" w:hanging="204" w:hangingChars="100"/>
        <w:jc w:val="left"/>
        <w:rPr>
          <w:rFonts w:hint="default"/>
          <w:color w:val="000000" w:themeColor="text1"/>
          <w:sz w:val="22"/>
        </w:rPr>
      </w:pPr>
    </w:p>
    <w:p>
      <w:pPr>
        <w:pStyle w:val="0"/>
        <w:spacing w:line="320" w:lineRule="exact"/>
        <w:jc w:val="left"/>
        <w:rPr>
          <w:rFonts w:hint="default"/>
          <w:color w:val="000000" w:themeColor="text1"/>
          <w:sz w:val="22"/>
        </w:rPr>
      </w:pPr>
      <w:r>
        <w:rPr>
          <w:rFonts w:hint="eastAsia"/>
          <w:color w:val="000000" w:themeColor="text1"/>
          <w:sz w:val="22"/>
        </w:rPr>
        <w:t>　　令和○年　○月　○日</w:t>
      </w:r>
    </w:p>
    <w:p>
      <w:pPr>
        <w:pStyle w:val="0"/>
        <w:spacing w:line="320" w:lineRule="exact"/>
        <w:ind w:left="204" w:hanging="204" w:hangingChars="100"/>
        <w:jc w:val="left"/>
        <w:rPr>
          <w:rFonts w:hint="default"/>
          <w:color w:val="000000" w:themeColor="text1"/>
          <w:sz w:val="22"/>
        </w:rPr>
      </w:pP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　　　　　　　　　　　　　　　津山市</w:t>
      </w:r>
    </w:p>
    <w:p>
      <w:pPr>
        <w:pStyle w:val="0"/>
        <w:spacing w:line="320" w:lineRule="exact"/>
        <w:ind w:left="210" w:leftChars="100" w:firstLine="3300" w:firstLineChars="1500"/>
        <w:jc w:val="left"/>
        <w:rPr>
          <w:rFonts w:hint="default"/>
          <w:color w:val="000000" w:themeColor="text1"/>
          <w:sz w:val="22"/>
        </w:rPr>
      </w:pPr>
      <w:r>
        <w:rPr>
          <w:rFonts w:hint="eastAsia"/>
          <w:color w:val="000000" w:themeColor="text1"/>
          <w:sz w:val="22"/>
        </w:rPr>
        <w:t>岡山県津山市山北５２０</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　　　　　　　　　　　　　　　　津山市長　　　　　　　　㊞</w:t>
      </w:r>
    </w:p>
    <w:p>
      <w:pPr>
        <w:pStyle w:val="0"/>
        <w:spacing w:line="320" w:lineRule="exact"/>
        <w:ind w:left="204" w:hanging="204" w:hangingChars="100"/>
        <w:jc w:val="left"/>
        <w:rPr>
          <w:rFonts w:hint="default"/>
          <w:color w:val="000000" w:themeColor="text1"/>
          <w:sz w:val="22"/>
        </w:rPr>
      </w:pPr>
    </w:p>
    <w:p>
      <w:pPr>
        <w:pStyle w:val="0"/>
        <w:spacing w:line="320" w:lineRule="exact"/>
        <w:ind w:firstLine="2449" w:firstLineChars="1200"/>
        <w:jc w:val="left"/>
        <w:rPr>
          <w:rFonts w:hint="default"/>
          <w:color w:val="000000" w:themeColor="text1"/>
          <w:sz w:val="22"/>
        </w:rPr>
      </w:pPr>
      <w:r>
        <w:rPr>
          <w:rFonts w:hint="eastAsia"/>
          <w:color w:val="000000" w:themeColor="text1"/>
          <w:sz w:val="22"/>
        </w:rPr>
        <w:t>　　　交渉権者</w:t>
      </w:r>
    </w:p>
    <w:p>
      <w:pPr>
        <w:pStyle w:val="0"/>
        <w:spacing w:line="320" w:lineRule="exact"/>
        <w:ind w:firstLine="2449" w:firstLineChars="1200"/>
        <w:jc w:val="left"/>
        <w:rPr>
          <w:rFonts w:hint="default"/>
          <w:color w:val="000000" w:themeColor="text1"/>
          <w:sz w:val="22"/>
        </w:rPr>
      </w:pPr>
      <w:r>
        <w:rPr>
          <w:rFonts w:hint="eastAsia"/>
          <w:color w:val="000000" w:themeColor="text1"/>
          <w:sz w:val="22"/>
        </w:rPr>
        <w:t>　　　　○○県○○</w:t>
      </w:r>
    </w:p>
    <w:p>
      <w:pPr>
        <w:pStyle w:val="0"/>
        <w:jc w:val="left"/>
        <w:rPr>
          <w:rFonts w:hint="default"/>
          <w:color w:val="000000" w:themeColor="text1"/>
          <w:sz w:val="22"/>
        </w:rPr>
      </w:pPr>
      <w:r>
        <w:rPr>
          <w:rFonts w:hint="eastAsia"/>
          <w:color w:val="000000" w:themeColor="text1"/>
          <w:sz w:val="22"/>
        </w:rPr>
        <w:t>　　　　　　　　　　　　　　　　○○株式会社</w:t>
      </w:r>
    </w:p>
    <w:p>
      <w:pPr>
        <w:pStyle w:val="0"/>
        <w:rPr>
          <w:rFonts w:hint="eastAsia"/>
          <w:sz w:val="22"/>
        </w:rPr>
      </w:pPr>
      <w:r>
        <w:rPr>
          <w:rFonts w:hint="eastAsia"/>
          <w:sz w:val="22"/>
        </w:rPr>
        <w:t>　　　　　　　　　　　　　　　　代表○○　○○　○○　　㊞</w:t>
      </w:r>
    </w:p>
    <w:sectPr>
      <w:pgSz w:w="11906" w:h="16838"/>
      <w:pgMar w:top="1985" w:right="1701" w:bottom="1701" w:left="1701" w:header="851" w:footer="992" w:gutter="0"/>
      <w:pgBorders w:zOrder="front" w:display="allPages" w:offsetFrom="page"/>
      <w:cols w:space="720"/>
      <w:textDirection w:val="lrTb"/>
      <w:docGrid w:type="lines" w:linePitch="3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4"/>
  <w:bordersDoNotSurroundHeader/>
  <w:bordersDoNotSurroundFooter/>
  <w:defaultTabStop w:val="840"/>
  <w:hyphenationZone w:val="0"/>
  <w:drawingGridHorizontalSpacing w:val="210"/>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2</Pages>
  <Words>0</Words>
  <Characters>925</Characters>
  <Application>JUST Note</Application>
  <Lines>52</Lines>
  <Paragraphs>34</Paragraphs>
  <Company>office</Company>
  <CharactersWithSpaces>1027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2019-12-09T23:41:43Z</cp:lastPrinted>
  <dcterms:created xsi:type="dcterms:W3CDTF">2019-12-03T07:23:00Z</dcterms:created>
  <dcterms:modified xsi:type="dcterms:W3CDTF">2020-05-08T06:00:03Z</dcterms:modified>
  <cp:revision>2</cp:revision>
</cp:coreProperties>
</file>