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令和６年２月２６日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leftChars="0" w:firstLine="0" w:firstLineChars="0"/>
        <w:jc w:val="left"/>
        <w:rPr>
          <w:rFonts w:hint="default" w:asciiTheme="minorEastAsia" w:hAnsiTheme="minorEastAsia"/>
          <w:sz w:val="22"/>
        </w:rPr>
      </w:pPr>
      <w:r>
        <w:rPr>
          <w:rFonts w:hint="eastAsia"/>
        </w:rPr>
        <w:t>　　　　　　　　　　　　　　　　　　　　　　</w:t>
      </w:r>
      <w:r>
        <w:rPr>
          <w:rFonts w:hint="eastAsia" w:asciiTheme="minorEastAsia" w:hAnsiTheme="minorEastAsia"/>
          <w:spacing w:val="27"/>
          <w:kern w:val="0"/>
          <w:sz w:val="22"/>
          <w:fitText w:val="1320" w:id="1"/>
        </w:rPr>
        <w:t>所　在　</w:t>
      </w:r>
      <w:r>
        <w:rPr>
          <w:rFonts w:hint="eastAsia" w:asciiTheme="minorEastAsia" w:hAnsiTheme="minorEastAsia"/>
          <w:spacing w:val="2"/>
          <w:kern w:val="0"/>
          <w:sz w:val="22"/>
          <w:fitText w:val="1320" w:id="1"/>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fitText w:val="1320" w:id="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fitText w:val="1320" w:id="3"/>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autoSpaceDE w:val="0"/>
              <w:autoSpaceDN w:val="0"/>
              <w:adjustRightIn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（カン・ペットボトル）</w:t>
            </w:r>
          </w:p>
        </w:tc>
        <w:tc>
          <w:tcPr>
            <w:tcW w:w="709" w:type="dxa"/>
            <w:vAlign w:val="center"/>
          </w:tcPr>
          <w:p>
            <w:pPr>
              <w:pStyle w:val="0"/>
              <w:jc w:val="center"/>
              <w:rPr>
                <w:rFonts w:hint="default" w:asciiTheme="minorEastAsia" w:hAnsiTheme="minorEastAsia"/>
                <w:b w:val="1"/>
                <w:sz w:val="24"/>
              </w:rPr>
            </w:pPr>
            <w:r>
              <w:rPr>
                <w:rFonts w:hint="eastAsia" w:asciiTheme="minorEastAsia" w:hAnsiTheme="minorEastAsia"/>
                <w:b w:val="1"/>
                <w:sz w:val="24"/>
              </w:rPr>
              <w:t>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西苫田公民館</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津山東公民館</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asciiTheme="minorEastAsia" w:hAnsiTheme="minorEastAsia" w:eastAsiaTheme="minorEastAsia"/>
                <w:kern w:val="0"/>
              </w:rPr>
            </w:pPr>
            <w:r>
              <w:rPr>
                <w:rFonts w:hint="eastAsia" w:asciiTheme="minorEastAsia" w:hAnsiTheme="minorEastAsia" w:eastAsiaTheme="minorEastAsia"/>
                <w:kern w:val="0"/>
              </w:rPr>
              <w:t>清涼飲料水</w:t>
            </w:r>
          </w:p>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（カン・ビン・</w:t>
            </w:r>
          </w:p>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ペットボトル）</w:t>
            </w:r>
          </w:p>
        </w:tc>
        <w:tc>
          <w:tcPr>
            <w:tcW w:w="709" w:type="dxa"/>
            <w:vAlign w:val="center"/>
          </w:tcPr>
          <w:p>
            <w:pPr>
              <w:pStyle w:val="0"/>
              <w:jc w:val="center"/>
              <w:rPr>
                <w:rFonts w:hint="eastAsia"/>
                <w:b w:val="1"/>
                <w:sz w:val="24"/>
              </w:rPr>
            </w:pPr>
            <w:r>
              <w:rPr>
                <w:rFonts w:hint="eastAsia"/>
                <w:b w:val="1"/>
                <w:sz w:val="24"/>
              </w:rPr>
              <w:t>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rPr>
            </w:pPr>
            <w:r>
              <w:rPr>
                <w:rFonts w:hint="eastAsia" w:asciiTheme="minorEastAsia" w:hAnsiTheme="minorEastAsia"/>
              </w:rPr>
              <w:t>中央公園グラウンド</w:t>
            </w:r>
          </w:p>
          <w:p>
            <w:pPr>
              <w:pStyle w:val="0"/>
              <w:autoSpaceDE w:val="0"/>
              <w:autoSpaceDN w:val="0"/>
              <w:adjustRightInd w:val="0"/>
              <w:jc w:val="center"/>
              <w:rPr>
                <w:rFonts w:hint="default" w:asciiTheme="minorEastAsia" w:hAnsiTheme="minorEastAsia"/>
              </w:rPr>
            </w:pPr>
            <w:r>
              <w:rPr>
                <w:rFonts w:hint="eastAsia" w:asciiTheme="minorEastAsia" w:hAnsiTheme="minorEastAsia"/>
              </w:rPr>
              <w:t>トイレ東側（東側）</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rPr>
            </w:pPr>
            <w:r>
              <w:rPr>
                <w:rFonts w:hint="eastAsia" w:asciiTheme="minorEastAsia" w:hAnsiTheme="minorEastAsia"/>
              </w:rPr>
              <w:t>中央公園グラウンド</w:t>
            </w:r>
          </w:p>
          <w:p>
            <w:pPr>
              <w:pStyle w:val="0"/>
              <w:autoSpaceDE w:val="0"/>
              <w:autoSpaceDN w:val="0"/>
              <w:adjustRightInd w:val="0"/>
              <w:jc w:val="center"/>
              <w:rPr>
                <w:rFonts w:hint="default" w:asciiTheme="minorEastAsia" w:hAnsiTheme="minorEastAsia"/>
              </w:rPr>
            </w:pPr>
            <w:r>
              <w:rPr>
                <w:rFonts w:hint="eastAsia" w:asciiTheme="minorEastAsia" w:hAnsiTheme="minorEastAsia"/>
              </w:rPr>
              <w:t>トイレ東側（西側）</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ワードシステムテニスコート</w:t>
            </w:r>
          </w:p>
          <w:p>
            <w:pPr>
              <w:pStyle w:val="0"/>
              <w:jc w:val="center"/>
              <w:rPr>
                <w:rFonts w:hint="default" w:asciiTheme="minorEastAsia" w:hAnsiTheme="minorEastAsia"/>
              </w:rPr>
            </w:pPr>
            <w:r>
              <w:rPr>
                <w:rFonts w:hint="eastAsia" w:asciiTheme="minorEastAsia" w:hAnsiTheme="minorEastAsia"/>
              </w:rPr>
              <w:t>センターハウス北側</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rPr>
            </w:pPr>
            <w:r>
              <w:rPr>
                <w:rFonts w:hint="eastAsia"/>
                <w:b w:val="1"/>
              </w:rPr>
              <w:t>６</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ワードシステムテニスコート</w:t>
            </w:r>
          </w:p>
          <w:p>
            <w:pPr>
              <w:pStyle w:val="0"/>
              <w:jc w:val="center"/>
              <w:rPr>
                <w:rFonts w:hint="default" w:asciiTheme="minorEastAsia" w:hAnsiTheme="minorEastAsia"/>
              </w:rPr>
            </w:pPr>
            <w:r>
              <w:rPr>
                <w:rFonts w:hint="eastAsia" w:asciiTheme="minorEastAsia" w:hAnsiTheme="minorEastAsia"/>
              </w:rPr>
              <w:t>5</w:t>
            </w:r>
            <w:r>
              <w:rPr>
                <w:rFonts w:hint="eastAsia" w:asciiTheme="minorEastAsia" w:hAnsiTheme="minorEastAsia"/>
              </w:rPr>
              <w:t>～</w:t>
            </w:r>
            <w:r>
              <w:rPr>
                <w:rFonts w:hint="eastAsia" w:asciiTheme="minorEastAsia" w:hAnsiTheme="minorEastAsia"/>
              </w:rPr>
              <w:t>8</w:t>
            </w:r>
            <w:r>
              <w:rPr>
                <w:rFonts w:hint="eastAsia" w:asciiTheme="minorEastAsia" w:hAnsiTheme="minorEastAsia"/>
              </w:rPr>
              <w:t>コート西側</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rPr>
            </w:pPr>
            <w:r>
              <w:rPr>
                <w:rFonts w:hint="eastAsia"/>
                <w:b w:val="1"/>
              </w:rPr>
              <w:t>７</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津山スポーツセンター野球場</w:t>
            </w:r>
          </w:p>
          <w:p>
            <w:pPr>
              <w:pStyle w:val="0"/>
              <w:jc w:val="center"/>
              <w:rPr>
                <w:rFonts w:hint="eastAsia"/>
              </w:rPr>
            </w:pPr>
            <w:r>
              <w:rPr>
                <w:rFonts w:hint="eastAsia"/>
              </w:rPr>
              <w:t>記者室西側</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rPr>
            </w:pPr>
            <w:r>
              <w:rPr>
                <w:rFonts w:hint="eastAsia"/>
                <w:b w:val="1"/>
              </w:rPr>
              <w:t>８</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西部公園</w:t>
            </w:r>
          </w:p>
          <w:p>
            <w:pPr>
              <w:pStyle w:val="0"/>
              <w:jc w:val="center"/>
              <w:rPr>
                <w:rFonts w:hint="eastAsia"/>
              </w:rPr>
            </w:pPr>
            <w:r>
              <w:rPr>
                <w:rFonts w:hint="eastAsia"/>
              </w:rPr>
              <w:t>管理棟通路</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rPr>
            </w:pPr>
            <w:r>
              <w:rPr>
                <w:rFonts w:hint="eastAsia"/>
                <w:b w:val="1"/>
              </w:rPr>
              <w:t>９</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西部公園</w:t>
            </w:r>
          </w:p>
          <w:p>
            <w:pPr>
              <w:pStyle w:val="0"/>
              <w:jc w:val="center"/>
              <w:rPr>
                <w:rFonts w:hint="eastAsia"/>
              </w:rPr>
            </w:pPr>
            <w:r>
              <w:rPr>
                <w:rFonts w:hint="eastAsia"/>
              </w:rPr>
              <w:t>トイレ南側</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eastAsia"/>
              </w:rPr>
            </w:pPr>
            <w:r>
              <w:rPr>
                <w:rFonts w:hint="eastAsia"/>
              </w:rPr>
              <w:t>清涼飲料水</w:t>
            </w:r>
          </w:p>
          <w:p>
            <w:pPr>
              <w:pStyle w:val="0"/>
              <w:jc w:val="center"/>
              <w:rPr>
                <w:rFonts w:hint="eastAsia"/>
                <w:sz w:val="24"/>
              </w:rPr>
            </w:pPr>
            <w:r>
              <w:rPr>
                <w:rFonts w:hint="eastAsia"/>
                <w:sz w:val="18"/>
              </w:rPr>
              <w:t>（カン・ビン・ペットボトル・紙パック）</w:t>
            </w:r>
          </w:p>
        </w:tc>
        <w:tc>
          <w:tcPr>
            <w:tcW w:w="709" w:type="dxa"/>
            <w:vAlign w:val="center"/>
          </w:tcPr>
          <w:p>
            <w:pPr>
              <w:pStyle w:val="0"/>
              <w:jc w:val="center"/>
              <w:rPr>
                <w:rFonts w:hint="eastAsia"/>
                <w:b w:val="1"/>
              </w:rPr>
            </w:pPr>
            <w:r>
              <w:rPr>
                <w:rFonts w:hint="eastAsia"/>
                <w:b w:val="1"/>
              </w:rPr>
              <w:t>１０</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ふれあいサロン</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4"/>
              </w:rPr>
              <w:t>．　　％</w:t>
            </w:r>
          </w:p>
        </w:tc>
      </w:tr>
      <w:tr>
        <w:trPr>
          <w:trHeight w:val="726" w:hRule="atLeast"/>
        </w:trPr>
        <w:tc>
          <w:tcPr>
            <w:tcW w:w="1951" w:type="dxa"/>
            <w:tcBorders>
              <w:top w:val="none" w:color="auto" w:sz="0" w:space="0"/>
              <w:left w:val="single" w:color="auto" w:sz="4" w:space="0"/>
              <w:bottom w:val="none" w:color="auto" w:sz="0" w:space="0"/>
              <w:right w:val="none" w:color="auto" w:sz="0" w:space="0"/>
              <w:tl2br w:val="nil"/>
              <w:tr2bl w:val="nil"/>
            </w:tcBorders>
            <w:vAlign w:val="center"/>
          </w:tcPr>
          <w:p>
            <w:pPr>
              <w:pStyle w:val="0"/>
              <w:autoSpaceDE w:val="0"/>
              <w:autoSpaceDN w:val="0"/>
              <w:adjustRightInd w:val="0"/>
              <w:jc w:val="center"/>
              <w:rPr>
                <w:rFonts w:hint="eastAsia"/>
              </w:rPr>
            </w:pPr>
            <w:r>
              <w:rPr>
                <w:rFonts w:hint="eastAsia"/>
              </w:rPr>
              <w:t>軽食（冷蔵）</w:t>
            </w:r>
          </w:p>
          <w:p>
            <w:pPr>
              <w:pStyle w:val="0"/>
              <w:autoSpaceDE w:val="0"/>
              <w:autoSpaceDN w:val="0"/>
              <w:adjustRightInd w:val="0"/>
              <w:jc w:val="center"/>
              <w:rPr>
                <w:rFonts w:hint="eastAsia"/>
              </w:rPr>
            </w:pPr>
            <w:r>
              <w:rPr>
                <w:rFonts w:hint="eastAsia"/>
              </w:rPr>
              <w:t>（パン・菓子類）</w:t>
            </w:r>
          </w:p>
        </w:tc>
        <w:tc>
          <w:tcPr>
            <w:tcW w:w="70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b w:val="1"/>
                <w:sz w:val="24"/>
              </w:rPr>
            </w:pPr>
            <w:r>
              <w:rPr>
                <w:rFonts w:hint="eastAsia"/>
                <w:b w:val="1"/>
                <w:sz w:val="24"/>
              </w:rPr>
              <w:t>１１</w:t>
            </w:r>
          </w:p>
        </w:tc>
        <w:tc>
          <w:tcPr>
            <w:tcW w:w="4059" w:type="dxa"/>
            <w:tcBorders>
              <w:top w:val="none" w:color="auto" w:sz="0" w:space="0"/>
              <w:left w:val="none" w:color="auto" w:sz="0" w:space="0"/>
              <w:bottom w:val="none" w:color="auto" w:sz="0" w:space="0"/>
              <w:right w:val="single" w:color="auto" w:sz="12" w:space="0"/>
              <w:tl2br w:val="nil"/>
              <w:tr2bl w:val="nil"/>
            </w:tcBorders>
            <w:vAlign w:val="center"/>
          </w:tcPr>
          <w:p>
            <w:pPr>
              <w:pStyle w:val="0"/>
              <w:jc w:val="center"/>
              <w:rPr>
                <w:rFonts w:hint="default" w:asciiTheme="minorEastAsia" w:hAnsiTheme="minorEastAsia"/>
              </w:rPr>
            </w:pPr>
            <w:r>
              <w:rPr>
                <w:rFonts w:hint="eastAsia" w:asciiTheme="minorEastAsia" w:hAnsiTheme="minorEastAsia"/>
              </w:rPr>
              <w:t>ふれあいサロン</w:t>
            </w:r>
          </w:p>
        </w:tc>
        <w:tc>
          <w:tcPr>
            <w:tcW w:w="3028" w:type="dxa"/>
            <w:tcBorders>
              <w:top w:val="single" w:color="auto" w:sz="12" w:space="0"/>
              <w:left w:val="single" w:color="auto" w:sz="12" w:space="0"/>
              <w:bottom w:val="single" w:color="auto" w:sz="12"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tcBorders>
              <w:top w:val="none" w:color="auto" w:sz="0" w:space="0"/>
              <w:left w:val="single" w:color="auto" w:sz="4" w:space="0"/>
              <w:bottom w:val="single" w:color="auto" w:sz="4" w:space="0"/>
              <w:right w:val="none" w:color="auto" w:sz="0" w:space="0"/>
              <w:tl2br w:val="nil"/>
              <w:tr2bl w:val="nil"/>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jc w:val="center"/>
              <w:rPr>
                <w:rFonts w:hint="eastAsia"/>
                <w:sz w:val="16"/>
              </w:rPr>
            </w:pPr>
            <w:r>
              <w:rPr>
                <w:rFonts w:hint="eastAsia" w:asciiTheme="minorEastAsia" w:hAnsiTheme="minorEastAsia" w:eastAsiaTheme="minorEastAsia"/>
                <w:kern w:val="0"/>
                <w:sz w:val="16"/>
              </w:rPr>
              <w:t>（カン・ペットボトル）</w:t>
            </w:r>
          </w:p>
        </w:tc>
        <w:tc>
          <w:tcPr>
            <w:tcW w:w="709"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b w:val="1"/>
                <w:sz w:val="24"/>
              </w:rPr>
              <w:t>１２</w:t>
            </w:r>
          </w:p>
        </w:tc>
        <w:tc>
          <w:tcPr>
            <w:tcW w:w="4059" w:type="dxa"/>
            <w:tcBorders>
              <w:top w:val="none" w:color="auto" w:sz="0" w:space="0"/>
              <w:left w:val="none" w:color="auto" w:sz="0" w:space="0"/>
              <w:bottom w:val="single" w:color="auto" w:sz="4" w:space="0"/>
              <w:right w:val="single" w:color="auto" w:sz="12" w:space="0"/>
              <w:tl2br w:val="nil"/>
              <w:tr2bl w:val="nil"/>
            </w:tcBorders>
            <w:vAlign w:val="center"/>
          </w:tcPr>
          <w:p>
            <w:pPr>
              <w:pStyle w:val="0"/>
              <w:jc w:val="center"/>
              <w:rPr>
                <w:rFonts w:hint="eastAsia"/>
              </w:rPr>
            </w:pPr>
            <w:r>
              <w:rPr>
                <w:rFonts w:hint="eastAsia"/>
              </w:rPr>
              <w:t>加茂町文化センター</w:t>
            </w:r>
          </w:p>
          <w:p>
            <w:pPr>
              <w:pStyle w:val="0"/>
              <w:jc w:val="center"/>
              <w:rPr>
                <w:rFonts w:hint="eastAsia"/>
              </w:rPr>
            </w:pPr>
            <w:r>
              <w:rPr>
                <w:rFonts w:hint="eastAsia"/>
              </w:rPr>
              <w:t>ホワイエ</w:t>
            </w:r>
          </w:p>
        </w:tc>
        <w:tc>
          <w:tcPr>
            <w:tcW w:w="3028" w:type="dxa"/>
            <w:tcBorders>
              <w:top w:val="single" w:color="auto" w:sz="12" w:space="0"/>
              <w:left w:val="single" w:color="auto" w:sz="12" w:space="0"/>
              <w:bottom w:val="single" w:color="auto" w:sz="12"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bookmarkStart w:id="0" w:name="_GoBack"/>
      <w:bookmarkEnd w:id="0"/>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sectPr>
      <w:pgSz w:w="11906" w:h="16838"/>
      <w:pgMar w:top="851" w:right="1134" w:bottom="709"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TotalTime>
  <Pages>1</Pages>
  <Words>2</Words>
  <Characters>533</Characters>
  <Application>JUST Note</Application>
  <Lines>85</Lines>
  <Paragraphs>78</Paragraphs>
  <Company>office</Company>
  <CharactersWithSpaces>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2021-12-02T00:08:34Z</cp:lastPrinted>
  <dcterms:created xsi:type="dcterms:W3CDTF">2013-02-04T09:16:00Z</dcterms:created>
  <dcterms:modified xsi:type="dcterms:W3CDTF">2024-01-16T07:26:45Z</dcterms:modified>
  <cp:revision>41</cp:revision>
</cp:coreProperties>
</file>