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20" w:lineRule="exact"/>
        <w:jc w:val="center"/>
        <w:rPr>
          <w:rFonts w:hint="eastAsia"/>
        </w:rPr>
      </w:pPr>
      <w:r>
        <w:rPr>
          <w:rFonts w:hint="eastAsia" w:ascii="HG丸ｺﾞｼｯｸM-PRO" w:hAnsi="HG丸ｺﾞｼｯｸM-PRO" w:eastAsia="HG丸ｺﾞｼｯｸM-PRO"/>
          <w:b w:val="1"/>
          <w:color w:val="000000" w:themeColor="text1"/>
          <w:w w:val="100"/>
          <w:sz w:val="28"/>
        </w:rPr>
        <w:t>第４回　市長と話そう　</w:t>
      </w:r>
      <w:r>
        <w:rPr>
          <w:rFonts w:hint="eastAsia" w:ascii="HG丸ｺﾞｼｯｸM-PRO" w:hAnsi="HG丸ｺﾞｼｯｸM-PRO" w:eastAsia="HG丸ｺﾞｼｯｸM-PRO"/>
          <w:b w:val="1"/>
          <w:color w:val="000000" w:themeColor="text1"/>
          <w:w w:val="100"/>
          <w:sz w:val="28"/>
        </w:rPr>
        <w:fldChar w:fldCharType="begin"/>
      </w:r>
      <w:r>
        <w:rPr>
          <w:rFonts w:hint="eastAsia" w:ascii="HG丸ｺﾞｼｯｸM-PRO" w:hAnsi="HG丸ｺﾞｼｯｸM-PRO" w:eastAsia="HG丸ｺﾞｼｯｸM-PRO"/>
          <w:b w:val="1"/>
          <w:color w:val="000000" w:themeColor="text1"/>
          <w:w w:val="100"/>
          <w:sz w:val="28"/>
        </w:rPr>
        <w:instrText>EQ \* jc2 \* hps16 \o\ad(\s\up 13(</w:instrText>
      </w:r>
      <w:r>
        <w:rPr>
          <w:rFonts w:hint="eastAsia" w:ascii="HGP創英角ｺﾞｼｯｸUB" w:hAnsi="HGP創英角ｺﾞｼｯｸUB" w:eastAsia="HGP創英角ｺﾞｼｯｸUB"/>
          <w:color w:val="000000" w:themeColor="text1"/>
          <w:sz w:val="16"/>
        </w:rPr>
        <w:instrText>ま</w:instrText>
      </w:r>
      <w:r>
        <w:rPr>
          <w:rFonts w:hint="eastAsia" w:ascii="HGP創英角ｺﾞｼｯｸUB" w:hAnsi="HGP創英角ｺﾞｼｯｸUB" w:eastAsia="HGP創英角ｺﾞｼｯｸUB"/>
          <w:color w:val="000000" w:themeColor="text1"/>
          <w:sz w:val="16"/>
        </w:rPr>
        <w:instrText>ち</w:instrText>
      </w:r>
      <w:r>
        <w:rPr>
          <w:rFonts w:hint="eastAsia" w:ascii="HG丸ｺﾞｼｯｸM-PRO" w:hAnsi="HG丸ｺﾞｼｯｸM-PRO" w:eastAsia="HG丸ｺﾞｼｯｸM-PRO"/>
          <w:b w:val="1"/>
          <w:color w:val="000000" w:themeColor="text1"/>
          <w:w w:val="100"/>
          <w:sz w:val="28"/>
        </w:rPr>
        <w:instrText>),</w:instrText>
      </w:r>
      <w:r>
        <w:rPr>
          <w:rFonts w:hint="eastAsia" w:ascii="HG丸ｺﾞｼｯｸM-PRO" w:hAnsi="HG丸ｺﾞｼｯｸM-PRO" w:eastAsia="HG丸ｺﾞｼｯｸM-PRO"/>
          <w:b w:val="1"/>
          <w:color w:val="000000" w:themeColor="text1"/>
          <w:w w:val="100"/>
          <w:sz w:val="28"/>
        </w:rPr>
        <w:instrText>津山</w:instrText>
      </w:r>
      <w:r>
        <w:rPr>
          <w:rFonts w:hint="eastAsia" w:ascii="HG丸ｺﾞｼｯｸM-PRO" w:hAnsi="HG丸ｺﾞｼｯｸM-PRO" w:eastAsia="HG丸ｺﾞｼｯｸM-PRO"/>
          <w:b w:val="1"/>
          <w:color w:val="000000" w:themeColor="text1"/>
          <w:w w:val="100"/>
          <w:sz w:val="28"/>
        </w:rPr>
        <w:instrText>)</w:instrText>
      </w:r>
      <w:r>
        <w:rPr>
          <w:rFonts w:hint="eastAsia" w:ascii="HG丸ｺﾞｼｯｸM-PRO" w:hAnsi="HG丸ｺﾞｼｯｸM-PRO" w:eastAsia="HG丸ｺﾞｼｯｸM-PRO"/>
          <w:b w:val="1"/>
          <w:color w:val="000000" w:themeColor="text1"/>
          <w:w w:val="100"/>
          <w:sz w:val="28"/>
        </w:rPr>
        <w:fldChar w:fldCharType="end"/>
      </w:r>
      <w:r>
        <w:rPr>
          <w:rFonts w:hint="eastAsia" w:ascii="HG丸ｺﾞｼｯｸM-PRO" w:hAnsi="HG丸ｺﾞｼｯｸM-PRO" w:eastAsia="HG丸ｺﾞｼｯｸM-PRO"/>
          <w:b w:val="1"/>
          <w:color w:val="000000" w:themeColor="text1"/>
          <w:w w:val="100"/>
          <w:sz w:val="28"/>
        </w:rPr>
        <w:t>づくりミーティング～津山で農業～</w:t>
      </w:r>
    </w:p>
    <w:p>
      <w:pPr>
        <w:pStyle w:val="0"/>
        <w:spacing w:line="320" w:lineRule="exact"/>
        <w:rPr>
          <w:rFonts w:hint="eastAsia" w:asciiTheme="minorEastAsia" w:hAnsiTheme="minorEastAsia" w:eastAsiaTheme="minorEastAsia"/>
          <w:sz w:val="21"/>
        </w:rPr>
      </w:pPr>
      <w:r>
        <w:rPr>
          <w:rFonts w:hint="eastAsia"/>
        </w:rPr>
        <w:t xml:space="preserve">  </w:t>
      </w:r>
      <w:r>
        <w:rPr>
          <w:rFonts w:hint="eastAsia" w:asciiTheme="minorEastAsia" w:hAnsiTheme="minorEastAsia" w:eastAsiaTheme="minorEastAsia"/>
          <w:sz w:val="21"/>
        </w:rPr>
        <w:t>　</w:t>
      </w:r>
    </w:p>
    <w:p>
      <w:pPr>
        <w:rPr>
          <w:rFonts w:hint="eastAsia" w:ascii="ＭＳ 明朝" w:hAnsi="ＭＳ 明朝" w:eastAsia="ＭＳ 明朝"/>
          <w:b w:val="0"/>
          <w:sz w:val="21"/>
        </w:rPr>
        <w:sectPr>
          <w:headerReference r:id="rId5" w:type="default"/>
          <w:pgSz w:w="11906" w:h="16838"/>
          <w:pgMar w:top="1417" w:right="850" w:bottom="850" w:left="1134" w:header="851" w:footer="992" w:gutter="0"/>
          <w:pgBorders w:zOrder="front" w:display="allPages" w:offsetFrom="page"/>
          <w:cols w:space="720"/>
          <w:textDirection w:val="lrTb"/>
          <w:docGrid w:type="lines" w:linePitch="360"/>
        </w:sectPr>
      </w:pPr>
    </w:p>
    <w:p>
      <w:pPr>
        <w:pStyle w:val="0"/>
        <w:spacing w:line="240" w:lineRule="auto"/>
        <w:ind w:firstLine="210" w:firstLineChars="100"/>
        <w:rPr>
          <w:rFonts w:hint="eastAsia" w:asciiTheme="minorEastAsia" w:hAnsiTheme="minorEastAsia" w:eastAsiaTheme="minorEastAsia"/>
          <w:sz w:val="22"/>
        </w:rPr>
      </w:pPr>
      <w:r>
        <w:rPr>
          <w:rFonts w:hint="eastAsia" w:asciiTheme="minorEastAsia" w:hAnsiTheme="minorEastAsia" w:eastAsiaTheme="minorEastAsia"/>
          <w:b w:val="0"/>
          <w:sz w:val="22"/>
        </w:rPr>
        <w:t>８月</w:t>
      </w:r>
      <w:r>
        <w:rPr>
          <w:rFonts w:hint="eastAsia" w:asciiTheme="minorEastAsia" w:hAnsiTheme="minorEastAsia" w:eastAsiaTheme="minorEastAsia"/>
          <w:b w:val="0"/>
          <w:sz w:val="22"/>
        </w:rPr>
        <w:t>28</w:t>
      </w:r>
      <w:r>
        <w:rPr>
          <w:rFonts w:hint="eastAsia" w:asciiTheme="minorEastAsia" w:hAnsiTheme="minorEastAsia" w:eastAsiaTheme="minorEastAsia"/>
          <w:b w:val="0"/>
          <w:sz w:val="22"/>
        </w:rPr>
        <w:t>日</w:t>
      </w:r>
      <w:r>
        <w:rPr>
          <w:rFonts w:hint="eastAsia" w:asciiTheme="minorEastAsia" w:hAnsiTheme="minorEastAsia" w:eastAsiaTheme="minorEastAsia"/>
          <w:b w:val="0"/>
          <w:sz w:val="22"/>
        </w:rPr>
        <w:t>(</w:t>
      </w:r>
      <w:r>
        <w:rPr>
          <w:rFonts w:hint="eastAsia" w:asciiTheme="minorEastAsia" w:hAnsiTheme="minorEastAsia" w:eastAsiaTheme="minorEastAsia"/>
          <w:b w:val="0"/>
          <w:sz w:val="22"/>
        </w:rPr>
        <w:t>水</w:t>
      </w:r>
      <w:r>
        <w:rPr>
          <w:rFonts w:hint="eastAsia" w:asciiTheme="minorEastAsia" w:hAnsiTheme="minorEastAsia" w:eastAsiaTheme="minorEastAsia"/>
          <w:b w:val="0"/>
          <w:sz w:val="22"/>
        </w:rPr>
        <w:t>)</w:t>
      </w:r>
      <w:r>
        <w:rPr>
          <w:rFonts w:hint="eastAsia" w:asciiTheme="minorEastAsia" w:hAnsiTheme="minorEastAsia" w:eastAsiaTheme="minorEastAsia"/>
          <w:b w:val="0"/>
          <w:sz w:val="22"/>
        </w:rPr>
        <w:t>に、津山市農業後継者協議会の皆さんと市長が意見交換を行いました。</w:t>
      </w:r>
    </w:p>
    <w:p>
      <w:pPr>
        <w:pStyle w:val="0"/>
        <w:spacing w:line="240" w:lineRule="auto"/>
        <w:ind w:firstLine="210" w:firstLineChars="100"/>
        <w:rPr>
          <w:rFonts w:hint="eastAsia" w:asciiTheme="minorEastAsia" w:hAnsiTheme="minorEastAsia" w:eastAsiaTheme="minorEastAsia"/>
          <w:sz w:val="22"/>
        </w:rPr>
      </w:pPr>
      <w:r>
        <w:rPr>
          <w:rFonts w:hint="eastAsia" w:asciiTheme="minorEastAsia" w:hAnsiTheme="minorEastAsia" w:eastAsiaTheme="minorEastAsia"/>
          <w:sz w:val="22"/>
        </w:rPr>
        <w:t>参加者からは、「作っている作物の</w:t>
      </w:r>
      <w:r>
        <w:rPr>
          <w:rFonts w:hint="eastAsia" w:asciiTheme="minorEastAsia" w:hAnsiTheme="minorEastAsia" w:eastAsiaTheme="minorEastAsia"/>
          <w:sz w:val="22"/>
        </w:rPr>
        <w:t>99</w:t>
      </w:r>
      <w:r>
        <w:rPr>
          <w:rFonts w:hint="eastAsia" w:asciiTheme="minorEastAsia" w:hAnsiTheme="minorEastAsia" w:eastAsiaTheme="minorEastAsia"/>
          <w:sz w:val="22"/>
        </w:rPr>
        <w:t>％が契約栽培です」「自分たちで</w:t>
      </w:r>
      <w:r>
        <w:rPr>
          <w:rFonts w:hint="eastAsia" w:asciiTheme="minorEastAsia" w:hAnsiTheme="minorEastAsia" w:eastAsiaTheme="minorEastAsia"/>
          <w:sz w:val="22"/>
          <w:highlight w:val="none"/>
          <w:shd w:val="clear" w:color="auto" w:fill="auto"/>
        </w:rPr>
        <w:fldChar w:fldCharType="begin"/>
      </w:r>
      <w:r>
        <w:rPr>
          <w:rFonts w:hint="eastAsia" w:asciiTheme="minorEastAsia" w:hAnsiTheme="minorEastAsia" w:eastAsiaTheme="minorEastAsia"/>
          <w:sz w:val="22"/>
          <w:highlight w:val="none"/>
          <w:shd w:val="clear" w:color="auto" w:fill="auto"/>
        </w:rPr>
        <w:instrText>EQ \* jc2 \* hps10 \o\ad(\s\up 10(</w:instrText>
      </w:r>
      <w:r>
        <w:rPr>
          <w:rFonts w:hint="eastAsia" w:ascii="ＭＳ 明朝" w:hAnsi="ＭＳ 明朝" w:eastAsia="ＭＳ 明朝"/>
          <w:sz w:val="10"/>
        </w:rPr>
        <w:instrText>じ</w:instrText>
      </w:r>
      <w:r>
        <w:rPr>
          <w:rFonts w:hint="eastAsia" w:ascii="ＭＳ 明朝" w:hAnsi="ＭＳ 明朝" w:eastAsia="ＭＳ 明朝"/>
          <w:sz w:val="10"/>
        </w:rPr>
        <w:instrText>ね</w:instrText>
      </w:r>
      <w:r>
        <w:rPr>
          <w:rFonts w:hint="eastAsia" w:ascii="ＭＳ 明朝" w:hAnsi="ＭＳ 明朝" w:eastAsia="ＭＳ 明朝"/>
          <w:sz w:val="10"/>
        </w:rPr>
        <w:instrText>ん</w:instrText>
      </w:r>
      <w:r>
        <w:rPr>
          <w:rFonts w:hint="eastAsia" w:ascii="ＭＳ 明朝" w:hAnsi="ＭＳ 明朝" w:eastAsia="ＭＳ 明朝"/>
          <w:sz w:val="10"/>
        </w:rPr>
        <w:instrText>じ</w:instrText>
      </w:r>
      <w:r>
        <w:rPr>
          <w:rFonts w:hint="eastAsia" w:ascii="ＭＳ 明朝" w:hAnsi="ＭＳ 明朝" w:eastAsia="ＭＳ 明朝"/>
          <w:sz w:val="10"/>
        </w:rPr>
        <w:instrText>ょ</w:instrText>
      </w:r>
      <w:r>
        <w:rPr>
          <w:rFonts w:hint="eastAsia" w:asciiTheme="minorEastAsia" w:hAnsiTheme="minorEastAsia" w:eastAsiaTheme="minorEastAsia"/>
          <w:sz w:val="22"/>
          <w:highlight w:val="none"/>
          <w:shd w:val="clear" w:color="auto" w:fill="auto"/>
        </w:rPr>
        <w:instrText>),</w:instrText>
      </w:r>
      <w:r>
        <w:rPr>
          <w:rFonts w:hint="eastAsia" w:asciiTheme="minorEastAsia" w:hAnsiTheme="minorEastAsia" w:eastAsiaTheme="minorEastAsia"/>
          <w:sz w:val="22"/>
          <w:highlight w:val="none"/>
          <w:shd w:val="clear" w:color="auto" w:fill="auto"/>
        </w:rPr>
        <w:instrText>自然薯</w:instrText>
      </w:r>
      <w:r>
        <w:rPr>
          <w:rFonts w:hint="eastAsia" w:asciiTheme="minorEastAsia" w:hAnsiTheme="minorEastAsia" w:eastAsiaTheme="minorEastAsia"/>
          <w:sz w:val="22"/>
          <w:highlight w:val="none"/>
          <w:shd w:val="clear" w:color="auto" w:fill="auto"/>
        </w:rPr>
        <w:instrText>)</w:instrText>
      </w:r>
      <w:r>
        <w:rPr>
          <w:rFonts w:hint="eastAsia" w:asciiTheme="minorEastAsia" w:hAnsiTheme="minorEastAsia" w:eastAsiaTheme="minorEastAsia"/>
          <w:sz w:val="22"/>
          <w:highlight w:val="none"/>
          <w:shd w:val="clear" w:color="auto" w:fill="auto"/>
        </w:rPr>
        <w:fldChar w:fldCharType="end"/>
      </w:r>
      <w:r>
        <w:rPr>
          <w:rFonts w:hint="eastAsia" w:asciiTheme="minorEastAsia" w:hAnsiTheme="minorEastAsia" w:eastAsiaTheme="minorEastAsia"/>
          <w:sz w:val="22"/>
        </w:rPr>
        <w:t>を出荷する箱を作り、付加価値を高め販路を広げた」などの活動紹介や、「作っている野菜の苗は市内への出荷がほぼ無く、市内の店は県外から仕入れ、お互いに経費が掛かっている。津山で作ったものを津山で消費できることが理想」「つやま和牛は、お盆や年末など需要が高いときに合わせて出荷するなど計画生産できれば、もっと売れる可能性がある」というの提案のほか、「この店に行けば自分の作った商品が並んでいる、というのが楽しい」といった生産者ならではの話がありました。</w:t>
      </w:r>
    </w:p>
    <w:p>
      <w:pPr>
        <w:pStyle w:val="0"/>
        <w:spacing w:line="240" w:lineRule="auto"/>
        <w:ind w:left="0" w:leftChars="0" w:firstLine="210" w:firstLineChars="100"/>
        <w:rPr>
          <w:rFonts w:hint="eastAsia" w:asciiTheme="minorEastAsia" w:hAnsiTheme="minorEastAsia" w:eastAsiaTheme="minorEastAsia"/>
          <w:sz w:val="22"/>
          <w:shd w:val="pct15" w:color="auto" w:fill="auto"/>
        </w:rPr>
      </w:pPr>
      <w:r>
        <w:rPr>
          <w:rFonts w:hint="eastAsia" w:asciiTheme="minorEastAsia" w:hAnsiTheme="minorEastAsia" w:eastAsiaTheme="minorEastAsia"/>
          <w:sz w:val="22"/>
        </w:rPr>
        <w:t>市長からは「計画的に作られているのは無駄がなく、ひとつのビジネスモデル」「津山産の品質の良さをＰＲしていく。地域商社の設立や農産物のブランド化、販路開拓を進めたい」「農業は『食』を支える大切な産業。しっかりと生産し、</w:t>
      </w:r>
      <w:r>
        <w:rPr>
          <w:rFonts w:hint="eastAsia" w:asciiTheme="minorEastAsia" w:hAnsiTheme="minorEastAsia" w:eastAsiaTheme="minorEastAsia"/>
          <w:sz w:val="22"/>
          <w:highlight w:val="none"/>
        </w:rPr>
        <w:t>儲け</w:t>
      </w:r>
      <w:r>
        <w:rPr>
          <w:rFonts w:hint="eastAsia" w:asciiTheme="minorEastAsia" w:hAnsiTheme="minorEastAsia" w:eastAsiaTheme="minorEastAsia"/>
          <w:sz w:val="22"/>
        </w:rPr>
        <w:t>てもらいたい」と話すなど、活発な意見交換が行われました。</w:t>
      </w:r>
    </w:p>
    <w:p>
      <w:pPr>
        <w:pStyle w:val="0"/>
        <w:spacing w:line="240" w:lineRule="auto"/>
        <w:ind w:left="0" w:leftChars="0" w:firstLine="210" w:firstLineChars="100"/>
        <w:rPr>
          <w:rFonts w:hint="eastAsia" w:ascii="ＭＳ ゴシック" w:hAnsi="ＭＳ ゴシック" w:eastAsia="ＭＳ ゴシック"/>
          <w:sz w:val="24"/>
          <w:highlight w:val="none"/>
          <w:shd w:val="pct15" w:color="auto" w:fill="auto"/>
        </w:rPr>
      </w:pPr>
      <w:r>
        <w:rPr>
          <w:rFonts w:hint="eastAsia"/>
        </w:rPr>
        <w:drawing>
          <wp:inline distT="0" distB="0" distL="203200" distR="203200">
            <wp:extent cx="4309110" cy="1979295"/>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6"/>
                    <a:stretch>
                      <a:fillRect/>
                    </a:stretch>
                  </pic:blipFill>
                  <pic:spPr>
                    <a:xfrm>
                      <a:off x="0" y="0"/>
                      <a:ext cx="4309110" cy="1979295"/>
                    </a:xfrm>
                    <a:prstGeom prst="rect">
                      <a:avLst/>
                    </a:prstGeom>
                  </pic:spPr>
                </pic:pic>
              </a:graphicData>
            </a:graphic>
          </wp:inline>
        </w:drawing>
      </w:r>
    </w:p>
    <w:p>
      <w:pPr>
        <w:pStyle w:val="0"/>
        <w:spacing w:line="240" w:lineRule="auto"/>
        <w:ind w:left="0" w:leftChars="0" w:firstLine="210" w:firstLineChars="100"/>
        <w:rPr>
          <w:rFonts w:hint="eastAsia" w:ascii="ＭＳ ゴシック" w:hAnsi="ＭＳ ゴシック" w:eastAsia="ＭＳ ゴシック"/>
          <w:sz w:val="24"/>
          <w:highlight w:val="none"/>
          <w:shd w:val="pct15" w:color="auto" w:fill="auto"/>
        </w:rPr>
      </w:pPr>
      <w:r>
        <w:rPr>
          <w:rFonts w:hint="eastAsia"/>
        </w:rPr>
        <w:drawing>
          <wp:inline distT="0" distB="0" distL="203200" distR="203200">
            <wp:extent cx="4306570" cy="2873375"/>
            <wp:effectExtent l="0" t="0" r="0" b="0"/>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7"/>
                    <a:stretch>
                      <a:fillRect/>
                    </a:stretch>
                  </pic:blipFill>
                  <pic:spPr>
                    <a:xfrm>
                      <a:off x="0" y="0"/>
                      <a:ext cx="4306570" cy="2873375"/>
                    </a:xfrm>
                    <a:prstGeom prst="rect">
                      <a:avLst/>
                    </a:prstGeom>
                  </pic:spPr>
                </pic:pic>
              </a:graphicData>
            </a:graphic>
          </wp:inline>
        </w:drawing>
      </w:r>
    </w:p>
    <w:p>
      <w:pPr>
        <w:pStyle w:val="0"/>
        <w:spacing w:line="240" w:lineRule="auto"/>
        <w:ind w:left="0" w:leftChars="0" w:firstLine="0" w:firstLineChars="0"/>
        <w:rPr>
          <w:rFonts w:hint="eastAsia" w:ascii="ＭＳ ゴシック" w:hAnsi="ＭＳ ゴシック" w:eastAsia="ＭＳ ゴシック"/>
          <w:sz w:val="24"/>
          <w:highlight w:val="none"/>
          <w:shd w:val="pct15" w:color="auto" w:fill="auto"/>
        </w:rPr>
      </w:pPr>
      <w:r>
        <w:rPr>
          <w:rFonts w:hint="eastAsia" w:asciiTheme="minorEastAsia" w:hAnsiTheme="minorEastAsia" w:eastAsiaTheme="minorEastAsia"/>
          <w:sz w:val="22"/>
          <w:highlight w:val="none"/>
          <w:shd w:val="clear" w:color="auto" w:fill="auto"/>
        </w:rPr>
        <w:t>【参加者】藤田翔大さん､古川香織さん､寺谷和也さん、村尾俊徳さん、日笠靖十郎さん</w:t>
      </w:r>
    </w:p>
    <w:p>
      <w:pPr>
        <w:rPr>
          <w:rFonts w:hint="eastAsia"/>
        </w:rPr>
        <w:sectPr>
          <w:type w:val="continuous"/>
          <w:pgSz w:w="11906" w:h="16838"/>
          <w:pgMar w:top="1417" w:right="850" w:bottom="850" w:left="1134" w:header="851" w:footer="992" w:gutter="0"/>
          <w:pgBorders w:zOrder="front" w:display="allPages" w:offsetFrom="page"/>
          <w:cols w:space="720"/>
          <w:textDirection w:val="lrTb"/>
          <w:docGrid w:type="lines" w:linePitch="360"/>
        </w:sectPr>
      </w:pPr>
    </w:p>
    <w:p>
      <w:pPr>
        <w:pStyle w:val="0"/>
        <w:spacing w:before="240" w:beforeLines="0" w:beforeAutospacing="0"/>
        <w:rPr>
          <w:rFonts w:hint="eastAsia"/>
        </w:rPr>
      </w:pPr>
      <w:r>
        <w:rPr>
          <w:rFonts w:hint="eastAsia"/>
          <w:sz w:val="22"/>
        </w:rPr>
        <w:t>■参加者への事後アンケートの</w:t>
      </w:r>
      <w:bookmarkStart w:id="0" w:name="_GoBack"/>
      <w:bookmarkEnd w:id="0"/>
      <w:r>
        <w:rPr>
          <w:rFonts w:hint="eastAsia"/>
          <w:sz w:val="22"/>
        </w:rPr>
        <w:t>声</w:t>
      </w:r>
    </w:p>
    <w:p>
      <w:pPr>
        <w:pStyle w:val="0"/>
        <w:rPr>
          <w:rFonts w:hint="eastAsia"/>
        </w:rPr>
      </w:pPr>
      <w:r>
        <w:rPr>
          <w:rFonts w:hint="eastAsia"/>
          <w:sz w:val="22"/>
        </w:rPr>
        <w:t>　・市政の現場を肌で感じられて良かった。</w:t>
      </w:r>
    </w:p>
    <w:sectPr>
      <w:type w:val="continuous"/>
      <w:pgSz w:w="11906" w:h="16838"/>
      <w:pgMar w:top="1417" w:right="850" w:bottom="850"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8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p>
    <w:pPr>
      <w:pStyle w:val="0"/>
      <w:tabs>
        <w:tab w:val="left" w:leader="none" w:pos="7212"/>
      </w:tabs>
      <w:rPr>
        <w:rFonts w:hint="eastAsia"/>
      </w:rPr>
    </w:pPr>
    <w:r>
      <w:rPr>
        <w:rFonts w:hint="eastAsia"/>
      </w:rPr>
      <w:tab/>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hyphenationZone w:val="0"/>
  <w:defaultTableStyle w:val="2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te Heading"/>
    <w:basedOn w:val="0"/>
    <w:next w:val="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pPr>
    <w:rPr>
      <w:rFonts w:ascii="Century" w:hAnsi="Century" w:eastAsia="ＭＳ 明朝"/>
      <w:dstrike w:val="0"/>
      <w:color w:val="auto"/>
      <w:w w:val="100"/>
      <w:kern w:val="2"/>
      <w:sz w:val="24"/>
      <w:highlight w:val="none"/>
      <w:u w:val="none" w:color="auto"/>
      <w:bdr w:val="none" w:color="auto" w:sz="0" w:space="0"/>
      <w:shd w:val="clear" w:color="auto" w:fill="auto"/>
      <w:vertAlign w:val="baseline"/>
      <w:em w:val="none"/>
    </w:rPr>
  </w:style>
  <w:style w:type="character" w:styleId="18">
    <w:name w:val="Hyperlink"/>
    <w:basedOn w:val="10"/>
    <w:next w:val="18"/>
    <w:link w:val="0"/>
    <w:uiPriority w:val="0"/>
    <w:rPr>
      <w:color w:val="0000FF" w:themeColor="hyperlink"/>
      <w:u w:val="single" w:color="auto"/>
    </w:rPr>
  </w:style>
  <w:style w:type="paragraph" w:styleId="19" w:customStyle="1">
    <w:name w:val="スタイル7"/>
    <w:basedOn w:val="0"/>
    <w:next w:val="19"/>
    <w:link w:val="0"/>
    <w:uiPriority w:val="0"/>
    <w:qFormat/>
    <w:pPr>
      <w:shd w:val="clear" w:color="auto" w:fill="C04800"/>
    </w:pPr>
    <w:rPr>
      <w:rFonts w:ascii="ＭＳ ゴシック" w:hAnsi="ＭＳ ゴシック" w:eastAsia="ＭＳ ゴシック"/>
      <w:b w:val="1"/>
      <w:sz w:val="21"/>
    </w:rPr>
  </w:style>
  <w:style w:type="table" w:styleId="20" w:customStyle="1">
    <w:name w:val="表（シンプル 1）"/>
    <w:basedOn w:val="11"/>
    <w:next w:val="2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image" Target="media/image1.jpg" /><Relationship Id="rId7" Type="http://schemas.openxmlformats.org/officeDocument/2006/relationships/image" Target="media/image2.jpg" /><Relationship Id="rId8"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804</TotalTime>
  <Pages>1</Pages>
  <Words>1</Words>
  <Characters>491</Characters>
  <Application>JUST Note</Application>
  <Lines>28</Lines>
  <Paragraphs>5</Paragraphs>
  <Company>office</Company>
  <CharactersWithSpaces>492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user</cp:lastModifiedBy>
  <cp:lastPrinted>2019-11-07T09:25:47Z</cp:lastPrinted>
  <dcterms:created xsi:type="dcterms:W3CDTF">2019-08-08T09:35:00Z</dcterms:created>
  <dcterms:modified xsi:type="dcterms:W3CDTF">2019-11-12T07:51:00Z</dcterms:modified>
  <cp:revision>43</cp:revision>
</cp:coreProperties>
</file>