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様式第６号（代表企業が提出すること）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40"/>
        </w:rPr>
        <w:t>企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画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提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案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津山市が開示した業務関係図書（仕様書等）の内容を全て確認し、承諾した上で、第３期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津山市子ども・子育て支援事業計画策定業務の企画提案として、企画提案書を提出します。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津山市長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940" w:firstLineChars="1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提出者　所在地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会社名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　　　　　　　　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　話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ＦＡＸ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業務実施責任者名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29</Words>
  <Characters>169</Characters>
  <Application>JUST Note</Application>
  <Lines>1</Lines>
  <Paragraphs>1</Paragraphs>
  <Company>office</Company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KOSODATES</cp:lastModifiedBy>
  <cp:lastPrinted>2024-01-18T01:14:55Z</cp:lastPrinted>
  <dcterms:created xsi:type="dcterms:W3CDTF">2017-03-31T00:27:00Z</dcterms:created>
  <dcterms:modified xsi:type="dcterms:W3CDTF">2023-12-26T07:33:04Z</dcterms:modified>
  <cp:revision>5</cp:revision>
</cp:coreProperties>
</file>